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CA1A" w14:textId="77777777" w:rsidR="00D57B70" w:rsidRPr="00563497" w:rsidRDefault="008D0A5F" w:rsidP="00315F84">
      <w:pPr>
        <w:jc w:val="center"/>
        <w:rPr>
          <w:rFonts w:ascii="Open Sans" w:eastAsia="Arial Unicode MS" w:hAnsi="Open Sans" w:cs="Open Sans"/>
          <w:b/>
          <w:color w:val="00B388"/>
          <w:kern w:val="3"/>
          <w:sz w:val="32"/>
          <w:szCs w:val="28"/>
          <w:lang w:val="en-US"/>
        </w:rPr>
      </w:pPr>
      <w:r w:rsidRPr="00563497">
        <w:rPr>
          <w:rFonts w:ascii="Open Sans" w:hAnsi="Open Sans"/>
          <w:b/>
          <w:color w:val="00B388"/>
          <w:sz w:val="32"/>
          <w:szCs w:val="28"/>
          <w:lang w:val="en-US"/>
        </w:rPr>
        <w:t xml:space="preserve">Stellantis introduce Free2move Charge </w:t>
      </w:r>
    </w:p>
    <w:p w14:paraId="7577FCFC" w14:textId="70C66021" w:rsidR="008D0A5F" w:rsidRPr="00563497" w:rsidRDefault="00315F84" w:rsidP="00315F84">
      <w:pPr>
        <w:jc w:val="center"/>
        <w:rPr>
          <w:rFonts w:ascii="Open Sans" w:eastAsia="Arial Unicode MS" w:hAnsi="Open Sans" w:cs="Open Sans"/>
          <w:b/>
          <w:color w:val="00B388"/>
          <w:kern w:val="3"/>
          <w:sz w:val="32"/>
          <w:szCs w:val="28"/>
          <w:lang w:val="en-US"/>
        </w:rPr>
      </w:pPr>
      <w:r w:rsidRPr="00563497">
        <w:rPr>
          <w:rFonts w:ascii="Open Sans" w:hAnsi="Open Sans"/>
          <w:b/>
          <w:color w:val="00B388"/>
          <w:sz w:val="32"/>
          <w:szCs w:val="28"/>
          <w:lang w:val="en-US"/>
        </w:rPr>
        <w:t>e Free2move eSolutions come partner privilegiato</w:t>
      </w:r>
    </w:p>
    <w:p w14:paraId="3036A5A0" w14:textId="77777777" w:rsidR="0071230A" w:rsidRPr="0071230A" w:rsidRDefault="0071230A" w:rsidP="00315F84">
      <w:pPr>
        <w:jc w:val="center"/>
        <w:rPr>
          <w:rFonts w:ascii="Open Sans" w:eastAsia="Arial Unicode MS" w:hAnsi="Open Sans" w:cs="Open Sans"/>
          <w:b/>
          <w:color w:val="00B388"/>
          <w:kern w:val="3"/>
          <w:sz w:val="32"/>
          <w:szCs w:val="28"/>
          <w:lang w:val="en-US" w:eastAsia="zh-CN" w:bidi="hi-IN"/>
        </w:rPr>
      </w:pPr>
    </w:p>
    <w:p w14:paraId="22B7F07E" w14:textId="77777777" w:rsidR="00604F25" w:rsidRPr="0071230A" w:rsidRDefault="00604F25" w:rsidP="00832672">
      <w:pPr>
        <w:jc w:val="left"/>
        <w:rPr>
          <w:rFonts w:ascii="Open Sans" w:eastAsia="Arial Unicode MS" w:hAnsi="Open Sans" w:cs="Open Sans"/>
          <w:kern w:val="3"/>
          <w:sz w:val="24"/>
          <w:szCs w:val="24"/>
          <w:lang w:val="en-US" w:eastAsia="zh-CN" w:bidi="hi-IN"/>
        </w:rPr>
      </w:pPr>
    </w:p>
    <w:p w14:paraId="05A3D649" w14:textId="61A48CDA" w:rsidR="0071230A" w:rsidRPr="0071230A" w:rsidRDefault="00FE0BE7" w:rsidP="0071230A">
      <w:pPr>
        <w:rPr>
          <w:rFonts w:ascii="Open Sans" w:eastAsia="Arial Unicode MS" w:hAnsi="Open Sans" w:cs="Open Sans"/>
          <w:kern w:val="3"/>
          <w:sz w:val="24"/>
          <w:szCs w:val="24"/>
        </w:rPr>
      </w:pPr>
      <w:r>
        <w:rPr>
          <w:rFonts w:ascii="Open Sans" w:hAnsi="Open Sans"/>
          <w:b/>
          <w:bCs/>
          <w:sz w:val="24"/>
          <w:szCs w:val="24"/>
        </w:rPr>
        <w:t>Parigi-Milano, 10 luglio 2023</w:t>
      </w:r>
      <w:r>
        <w:rPr>
          <w:rFonts w:ascii="Open Sans" w:hAnsi="Open Sans"/>
          <w:sz w:val="24"/>
          <w:szCs w:val="24"/>
        </w:rPr>
        <w:t xml:space="preserve"> – Il 27 giugno, Stellantis ha annunciato la creazione di Free2move </w:t>
      </w:r>
      <w:proofErr w:type="spellStart"/>
      <w:r>
        <w:rPr>
          <w:rFonts w:ascii="Open Sans" w:hAnsi="Open Sans"/>
          <w:sz w:val="24"/>
          <w:szCs w:val="24"/>
        </w:rPr>
        <w:t>Charge</w:t>
      </w:r>
      <w:proofErr w:type="spellEnd"/>
      <w:r>
        <w:rPr>
          <w:rFonts w:ascii="Open Sans" w:hAnsi="Open Sans"/>
          <w:sz w:val="24"/>
          <w:szCs w:val="24"/>
        </w:rPr>
        <w:t xml:space="preserve">, un ecosistema a 360° che proporrà soluzioni intuitive riguardanti ricarica e gestione dell’energia per soddisfare tutte le necessità dei clienti in tema di EV, dovunque si trovino e in qualsiasi modo. </w:t>
      </w:r>
    </w:p>
    <w:p w14:paraId="73FD1F53" w14:textId="77777777" w:rsidR="0071230A" w:rsidRPr="00563497" w:rsidRDefault="0071230A" w:rsidP="0071230A">
      <w:pPr>
        <w:rPr>
          <w:rFonts w:ascii="Open Sans" w:eastAsia="Arial Unicode MS" w:hAnsi="Open Sans" w:cs="Open Sans"/>
          <w:kern w:val="3"/>
          <w:sz w:val="24"/>
          <w:szCs w:val="24"/>
          <w:lang w:eastAsia="zh-CN" w:bidi="hi-IN"/>
        </w:rPr>
      </w:pPr>
    </w:p>
    <w:p w14:paraId="45BA769F" w14:textId="2B3404AB" w:rsidR="00134314" w:rsidRPr="0071230A" w:rsidRDefault="00134314" w:rsidP="0071230A">
      <w:pPr>
        <w:rPr>
          <w:rFonts w:ascii="Open Sans" w:eastAsia="Arial Unicode MS" w:hAnsi="Open Sans" w:cs="Open Sans"/>
          <w:kern w:val="3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Gestito dalla nuova Stellantis </w:t>
      </w:r>
      <w:proofErr w:type="spellStart"/>
      <w:r>
        <w:rPr>
          <w:rFonts w:ascii="Open Sans" w:hAnsi="Open Sans"/>
          <w:sz w:val="24"/>
          <w:szCs w:val="24"/>
        </w:rPr>
        <w:t>Charging</w:t>
      </w:r>
      <w:proofErr w:type="spellEnd"/>
      <w:r>
        <w:rPr>
          <w:rFonts w:ascii="Open Sans" w:hAnsi="Open Sans"/>
          <w:sz w:val="24"/>
          <w:szCs w:val="24"/>
        </w:rPr>
        <w:t xml:space="preserve"> &amp; Energy Business Unit, Free2move </w:t>
      </w:r>
      <w:proofErr w:type="spellStart"/>
      <w:r>
        <w:rPr>
          <w:rFonts w:ascii="Open Sans" w:hAnsi="Open Sans"/>
          <w:sz w:val="24"/>
          <w:szCs w:val="24"/>
        </w:rPr>
        <w:t>Charge</w:t>
      </w:r>
      <w:proofErr w:type="spellEnd"/>
      <w:r>
        <w:rPr>
          <w:rFonts w:ascii="Open Sans" w:hAnsi="Open Sans"/>
          <w:sz w:val="24"/>
          <w:szCs w:val="24"/>
        </w:rPr>
        <w:t xml:space="preserve"> rispetta le esigenze dei clienti di veicoli elettrici a casa, al lavoro e in viaggio.</w:t>
      </w:r>
    </w:p>
    <w:p w14:paraId="03FC8E20" w14:textId="77777777" w:rsidR="00134314" w:rsidRPr="00563497" w:rsidRDefault="00134314" w:rsidP="0071230A">
      <w:pPr>
        <w:rPr>
          <w:rFonts w:ascii="Open Sans" w:eastAsia="Arial Unicode MS" w:hAnsi="Open Sans" w:cs="Open Sans"/>
          <w:kern w:val="3"/>
          <w:sz w:val="24"/>
          <w:szCs w:val="24"/>
          <w:lang w:eastAsia="zh-CN" w:bidi="hi-IN"/>
        </w:rPr>
      </w:pPr>
    </w:p>
    <w:p w14:paraId="4AA0C8C7" w14:textId="6B719DC4" w:rsidR="00915821" w:rsidRDefault="00915821" w:rsidP="00915821">
      <w:pPr>
        <w:rPr>
          <w:rFonts w:ascii="Open Sans" w:eastAsia="Arial Unicode MS" w:hAnsi="Open Sans" w:cs="Open Sans"/>
          <w:kern w:val="3"/>
          <w:sz w:val="24"/>
          <w:szCs w:val="24"/>
        </w:rPr>
      </w:pPr>
      <w:bookmarkStart w:id="0" w:name="_Hlk139535201"/>
      <w:r>
        <w:rPr>
          <w:rFonts w:ascii="Open Sans" w:hAnsi="Open Sans"/>
          <w:sz w:val="24"/>
          <w:szCs w:val="24"/>
        </w:rPr>
        <w:t xml:space="preserve">Free2move eSolutions avrà un ruolo centrale nel nuovo ecosistema di servizi per EV. Sarà partner privilegiato per lo sviluppo congiunto e offrirà </w:t>
      </w:r>
      <w:proofErr w:type="gramStart"/>
      <w:r>
        <w:rPr>
          <w:rFonts w:ascii="Open Sans" w:hAnsi="Open Sans"/>
          <w:sz w:val="24"/>
          <w:szCs w:val="24"/>
        </w:rPr>
        <w:t xml:space="preserve">al team Stellantis </w:t>
      </w:r>
      <w:proofErr w:type="spellStart"/>
      <w:r>
        <w:rPr>
          <w:rFonts w:ascii="Open Sans" w:hAnsi="Open Sans"/>
          <w:sz w:val="24"/>
          <w:szCs w:val="24"/>
        </w:rPr>
        <w:t>Charging</w:t>
      </w:r>
      <w:proofErr w:type="spellEnd"/>
      <w:proofErr w:type="gramEnd"/>
      <w:r>
        <w:rPr>
          <w:rFonts w:ascii="Open Sans" w:hAnsi="Open Sans"/>
          <w:sz w:val="24"/>
          <w:szCs w:val="24"/>
        </w:rPr>
        <w:t xml:space="preserve"> &amp; Energy una suite completa di soluzioni di ricarica, inclusi hardware, software e altri servizi digitali e operativi. Questi prodotti e servizi verranno forniti ai clienti Stellantis attraverso Free2move </w:t>
      </w:r>
      <w:proofErr w:type="spellStart"/>
      <w:r>
        <w:rPr>
          <w:rFonts w:ascii="Open Sans" w:hAnsi="Open Sans"/>
          <w:sz w:val="24"/>
          <w:szCs w:val="24"/>
        </w:rPr>
        <w:t>Charge</w:t>
      </w:r>
      <w:proofErr w:type="spellEnd"/>
      <w:r>
        <w:rPr>
          <w:rFonts w:ascii="Open Sans" w:hAnsi="Open Sans"/>
          <w:sz w:val="24"/>
          <w:szCs w:val="24"/>
        </w:rPr>
        <w:t xml:space="preserve">, in quanto parte integrata del processo di acquisto e proprietà.  </w:t>
      </w:r>
    </w:p>
    <w:bookmarkEnd w:id="0"/>
    <w:p w14:paraId="6FCFDA88" w14:textId="77777777" w:rsidR="003656AA" w:rsidRPr="00563497" w:rsidRDefault="003656AA" w:rsidP="0071230A">
      <w:pPr>
        <w:rPr>
          <w:rFonts w:ascii="Open Sans" w:eastAsia="Arial Unicode MS" w:hAnsi="Open Sans" w:cs="Open Sans"/>
          <w:kern w:val="3"/>
          <w:sz w:val="24"/>
          <w:szCs w:val="24"/>
          <w:lang w:eastAsia="zh-CN" w:bidi="hi-IN"/>
        </w:rPr>
      </w:pPr>
    </w:p>
    <w:p w14:paraId="4DCE6F35" w14:textId="79BCB129" w:rsidR="0058784E" w:rsidRPr="0071230A" w:rsidRDefault="005F1998" w:rsidP="0071230A">
      <w:pPr>
        <w:rPr>
          <w:rFonts w:ascii="Open Sans" w:eastAsia="Arial Unicode MS" w:hAnsi="Open Sans" w:cs="Open Sans"/>
          <w:kern w:val="3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Free2move eSolutions continuerà a sviluppare e a fornire hardware leader di settore per la ricarica, soluzioni digitali e servizi a supporto dell'ecosistema di ricarica Free2move </w:t>
      </w:r>
      <w:proofErr w:type="spellStart"/>
      <w:r>
        <w:rPr>
          <w:rFonts w:ascii="Open Sans" w:hAnsi="Open Sans"/>
          <w:sz w:val="24"/>
          <w:szCs w:val="24"/>
        </w:rPr>
        <w:t>Charge</w:t>
      </w:r>
      <w:proofErr w:type="spellEnd"/>
      <w:r>
        <w:rPr>
          <w:rFonts w:ascii="Open Sans" w:hAnsi="Open Sans"/>
          <w:sz w:val="24"/>
          <w:szCs w:val="24"/>
        </w:rPr>
        <w:t>. Inoltre, offrirà ai clienti non Stellantis soluzioni efficienti per il rifornimento a casa, al lavoro e in viaggio.</w:t>
      </w:r>
    </w:p>
    <w:p w14:paraId="2A0E17CB" w14:textId="77777777" w:rsidR="009659C9" w:rsidRPr="00563497" w:rsidRDefault="009659C9" w:rsidP="0071230A">
      <w:pPr>
        <w:rPr>
          <w:rFonts w:ascii="Open Sans" w:eastAsia="Arial Unicode MS" w:hAnsi="Open Sans" w:cs="Open Sans"/>
          <w:kern w:val="3"/>
          <w:sz w:val="24"/>
          <w:szCs w:val="24"/>
          <w:lang w:eastAsia="zh-CN" w:bidi="hi-IN"/>
        </w:rPr>
      </w:pPr>
    </w:p>
    <w:p w14:paraId="5B5CEC03" w14:textId="2AA7A950" w:rsidR="00B47954" w:rsidRPr="0071230A" w:rsidRDefault="005638AD" w:rsidP="0071230A">
      <w:pPr>
        <w:rPr>
          <w:rFonts w:ascii="Open Sans" w:eastAsia="Arial Unicode MS" w:hAnsi="Open Sans" w:cs="Open Sans"/>
          <w:kern w:val="3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Mathilde </w:t>
      </w:r>
      <w:proofErr w:type="spellStart"/>
      <w:r>
        <w:rPr>
          <w:rFonts w:ascii="Open Sans" w:hAnsi="Open Sans"/>
          <w:sz w:val="24"/>
          <w:szCs w:val="24"/>
        </w:rPr>
        <w:t>Lheureux</w:t>
      </w:r>
      <w:proofErr w:type="spellEnd"/>
      <w:r>
        <w:rPr>
          <w:rFonts w:ascii="Open Sans" w:hAnsi="Open Sans"/>
          <w:sz w:val="24"/>
          <w:szCs w:val="24"/>
        </w:rPr>
        <w:t xml:space="preserve">, CEO di Free2move eSolutions, commenta: "Per Free2move eSolutions, la creazione di Free2move </w:t>
      </w:r>
      <w:proofErr w:type="spellStart"/>
      <w:r>
        <w:rPr>
          <w:rFonts w:ascii="Open Sans" w:hAnsi="Open Sans"/>
          <w:sz w:val="24"/>
          <w:szCs w:val="24"/>
        </w:rPr>
        <w:t>Charge</w:t>
      </w:r>
      <w:proofErr w:type="spellEnd"/>
      <w:r>
        <w:rPr>
          <w:rFonts w:ascii="Open Sans" w:hAnsi="Open Sans"/>
          <w:sz w:val="24"/>
          <w:szCs w:val="24"/>
        </w:rPr>
        <w:t xml:space="preserve"> è un'eccezionale opportunità che darà un forte impulso alle nostre vendite all'interno dell’elevato numero di brand e stakeholder di Stellantis. Siamo totalmente complementari, e l'interazione tra Free2move eSolutions e Free2move </w:t>
      </w:r>
      <w:proofErr w:type="spellStart"/>
      <w:r>
        <w:rPr>
          <w:rFonts w:ascii="Open Sans" w:hAnsi="Open Sans"/>
          <w:sz w:val="24"/>
          <w:szCs w:val="24"/>
        </w:rPr>
        <w:t>Charge</w:t>
      </w:r>
      <w:proofErr w:type="spellEnd"/>
      <w:r>
        <w:rPr>
          <w:rFonts w:ascii="Open Sans" w:hAnsi="Open Sans"/>
          <w:sz w:val="24"/>
          <w:szCs w:val="24"/>
        </w:rPr>
        <w:t xml:space="preserve"> permetterà di accelerare l'introduzione di nostri prodotti e tecnologie".</w:t>
      </w:r>
    </w:p>
    <w:p w14:paraId="2A3B7DB0" w14:textId="47519B5C" w:rsidR="00415214" w:rsidRPr="00563497" w:rsidRDefault="00415214" w:rsidP="0071230A">
      <w:pPr>
        <w:rPr>
          <w:rFonts w:ascii="Open Sans" w:eastAsia="Arial Unicode MS" w:hAnsi="Open Sans" w:cs="Open Sans"/>
          <w:kern w:val="3"/>
          <w:sz w:val="24"/>
          <w:szCs w:val="24"/>
          <w:lang w:eastAsia="zh-CN" w:bidi="hi-IN"/>
        </w:rPr>
      </w:pPr>
    </w:p>
    <w:p w14:paraId="51FA92A0" w14:textId="7D171A55" w:rsidR="00915821" w:rsidRDefault="00915821" w:rsidP="00915821">
      <w:pPr>
        <w:rPr>
          <w:rFonts w:ascii="Open Sans" w:eastAsia="Arial Unicode MS" w:hAnsi="Open Sans" w:cs="Open Sans"/>
          <w:kern w:val="3"/>
          <w:sz w:val="24"/>
          <w:szCs w:val="24"/>
        </w:rPr>
      </w:pPr>
      <w:bookmarkStart w:id="1" w:name="_Hlk139538797"/>
      <w:r>
        <w:rPr>
          <w:rFonts w:ascii="Open Sans" w:hAnsi="Open Sans"/>
          <w:sz w:val="24"/>
          <w:szCs w:val="24"/>
        </w:rPr>
        <w:t xml:space="preserve">Ricardo </w:t>
      </w:r>
      <w:proofErr w:type="spellStart"/>
      <w:r>
        <w:rPr>
          <w:rFonts w:ascii="Open Sans" w:hAnsi="Open Sans"/>
          <w:sz w:val="24"/>
          <w:szCs w:val="24"/>
        </w:rPr>
        <w:t>Stamatti</w:t>
      </w:r>
      <w:proofErr w:type="spellEnd"/>
      <w:r>
        <w:rPr>
          <w:rFonts w:ascii="Open Sans" w:hAnsi="Open Sans"/>
          <w:sz w:val="24"/>
          <w:szCs w:val="24"/>
        </w:rPr>
        <w:t xml:space="preserve">, Global Head di Free2move </w:t>
      </w:r>
      <w:proofErr w:type="spellStart"/>
      <w:r>
        <w:rPr>
          <w:rFonts w:ascii="Open Sans" w:hAnsi="Open Sans"/>
          <w:sz w:val="24"/>
          <w:szCs w:val="24"/>
        </w:rPr>
        <w:t>Charge</w:t>
      </w:r>
      <w:proofErr w:type="spellEnd"/>
      <w:r>
        <w:rPr>
          <w:rFonts w:ascii="Open Sans" w:hAnsi="Open Sans"/>
          <w:sz w:val="24"/>
          <w:szCs w:val="24"/>
        </w:rPr>
        <w:t xml:space="preserve"> e Senior Vice </w:t>
      </w:r>
      <w:proofErr w:type="spellStart"/>
      <w:r>
        <w:rPr>
          <w:rFonts w:ascii="Open Sans" w:hAnsi="Open Sans"/>
          <w:sz w:val="24"/>
          <w:szCs w:val="24"/>
        </w:rPr>
        <w:t>President</w:t>
      </w:r>
      <w:proofErr w:type="spellEnd"/>
      <w:r>
        <w:rPr>
          <w:rFonts w:ascii="Open Sans" w:hAnsi="Open Sans"/>
          <w:sz w:val="24"/>
          <w:szCs w:val="24"/>
        </w:rPr>
        <w:t xml:space="preserve"> di Stellantis </w:t>
      </w:r>
      <w:proofErr w:type="spellStart"/>
      <w:r>
        <w:rPr>
          <w:rFonts w:ascii="Open Sans" w:hAnsi="Open Sans"/>
          <w:sz w:val="24"/>
          <w:szCs w:val="24"/>
        </w:rPr>
        <w:t>Charging</w:t>
      </w:r>
      <w:proofErr w:type="spellEnd"/>
      <w:r>
        <w:rPr>
          <w:rFonts w:ascii="Open Sans" w:hAnsi="Open Sans"/>
          <w:sz w:val="24"/>
          <w:szCs w:val="24"/>
        </w:rPr>
        <w:t xml:space="preserve"> &amp; Energy, afferma: "Free2move </w:t>
      </w:r>
      <w:proofErr w:type="spellStart"/>
      <w:r>
        <w:rPr>
          <w:rFonts w:ascii="Open Sans" w:hAnsi="Open Sans"/>
          <w:sz w:val="24"/>
          <w:szCs w:val="24"/>
        </w:rPr>
        <w:t>Charge</w:t>
      </w:r>
      <w:proofErr w:type="spellEnd"/>
      <w:r>
        <w:rPr>
          <w:rFonts w:ascii="Open Sans" w:hAnsi="Open Sans"/>
          <w:sz w:val="24"/>
          <w:szCs w:val="24"/>
        </w:rPr>
        <w:t xml:space="preserve"> è il prolungamento naturale del DNA del </w:t>
      </w:r>
      <w:proofErr w:type="gramStart"/>
      <w:r>
        <w:rPr>
          <w:rFonts w:ascii="Open Sans" w:hAnsi="Open Sans"/>
          <w:sz w:val="24"/>
          <w:szCs w:val="24"/>
        </w:rPr>
        <w:t>brand</w:t>
      </w:r>
      <w:proofErr w:type="gramEnd"/>
      <w:r>
        <w:rPr>
          <w:rFonts w:ascii="Open Sans" w:hAnsi="Open Sans"/>
          <w:sz w:val="24"/>
          <w:szCs w:val="24"/>
        </w:rPr>
        <w:t xml:space="preserve"> e incarna la promessa di poter sempre ricaricare i veicoli con grande facilità. Free2move eSolutions è un partner strategico e operativo fondamentale per concretizzare la vision e l’impegno verso i nostri clienti". </w:t>
      </w:r>
    </w:p>
    <w:bookmarkEnd w:id="1"/>
    <w:p w14:paraId="748D6840" w14:textId="77777777" w:rsidR="008D0A5F" w:rsidRPr="00563497" w:rsidRDefault="008D0A5F" w:rsidP="0071230A">
      <w:pPr>
        <w:rPr>
          <w:rFonts w:ascii="Open Sans" w:eastAsia="Arial Unicode MS" w:hAnsi="Open Sans" w:cs="Open Sans"/>
          <w:kern w:val="3"/>
          <w:sz w:val="24"/>
          <w:szCs w:val="24"/>
          <w:lang w:eastAsia="zh-CN" w:bidi="hi-IN"/>
        </w:rPr>
      </w:pPr>
    </w:p>
    <w:p w14:paraId="7EFA6C3A" w14:textId="7A5A1886" w:rsidR="00DA62EE" w:rsidRPr="00563497" w:rsidRDefault="00DA62EE" w:rsidP="00832672">
      <w:pPr>
        <w:jc w:val="left"/>
        <w:rPr>
          <w:rFonts w:ascii="Open Sans" w:eastAsia="Arial Unicode MS" w:hAnsi="Open Sans" w:cs="Open Sans"/>
          <w:kern w:val="3"/>
          <w:sz w:val="24"/>
          <w:szCs w:val="24"/>
          <w:lang w:eastAsia="zh-CN" w:bidi="hi-IN"/>
        </w:rPr>
      </w:pPr>
    </w:p>
    <w:p w14:paraId="114AB598" w14:textId="77777777" w:rsidR="00EF5EE4" w:rsidRPr="00563497" w:rsidRDefault="00EF5EE4" w:rsidP="00832672">
      <w:pPr>
        <w:jc w:val="left"/>
        <w:rPr>
          <w:rFonts w:ascii="Open Sans" w:eastAsia="Arial Unicode MS" w:hAnsi="Open Sans" w:cs="Open Sans"/>
          <w:kern w:val="3"/>
          <w:sz w:val="24"/>
          <w:szCs w:val="24"/>
          <w:lang w:eastAsia="zh-CN" w:bidi="hi-IN"/>
        </w:rPr>
      </w:pPr>
    </w:p>
    <w:p w14:paraId="1579D00C" w14:textId="7D2F130E" w:rsidR="00026D2C" w:rsidRPr="0071230A" w:rsidRDefault="00026D2C" w:rsidP="00DA62EE">
      <w:pPr>
        <w:pStyle w:val="Standard"/>
        <w:jc w:val="center"/>
        <w:rPr>
          <w:rFonts w:ascii="Open Sans" w:hAnsi="Open Sans" w:cs="Open Sans"/>
        </w:rPr>
      </w:pPr>
      <w:r>
        <w:rPr>
          <w:rFonts w:ascii="Open Sans" w:hAnsi="Open Sans"/>
        </w:rPr>
        <w:t>***</w:t>
      </w:r>
    </w:p>
    <w:p w14:paraId="52FE03B9" w14:textId="77777777" w:rsidR="00DA62EE" w:rsidRPr="00563497" w:rsidRDefault="00DA62EE" w:rsidP="00832672">
      <w:pPr>
        <w:pStyle w:val="Standard"/>
        <w:rPr>
          <w:rFonts w:ascii="Open Sans" w:eastAsiaTheme="minorHAnsi" w:hAnsi="Open Sans" w:cs="Open Sans"/>
          <w:kern w:val="0"/>
        </w:rPr>
      </w:pPr>
    </w:p>
    <w:p w14:paraId="11FAF0DB" w14:textId="77777777" w:rsidR="00026D2C" w:rsidRPr="00563497" w:rsidRDefault="00026D2C" w:rsidP="007A4376">
      <w:pPr>
        <w:pStyle w:val="Standard"/>
        <w:rPr>
          <w:rFonts w:ascii="Open Sans" w:eastAsiaTheme="minorHAnsi" w:hAnsi="Open Sans" w:cs="Open Sans"/>
          <w:kern w:val="0"/>
          <w:sz w:val="18"/>
          <w:szCs w:val="18"/>
          <w:lang w:eastAsia="en-US" w:bidi="ar-SA"/>
        </w:rPr>
      </w:pPr>
    </w:p>
    <w:p w14:paraId="7FACA1A3" w14:textId="77777777" w:rsidR="00EF5EE4" w:rsidRPr="00563497" w:rsidRDefault="00EF5EE4" w:rsidP="00675639">
      <w:pPr>
        <w:shd w:val="clear" w:color="auto" w:fill="FFFFFF"/>
        <w:rPr>
          <w:rFonts w:ascii="Open Sans" w:hAnsi="Open Sans" w:cs="Open Sans"/>
          <w:b/>
          <w:color w:val="00B388"/>
          <w:sz w:val="18"/>
          <w:szCs w:val="18"/>
        </w:rPr>
      </w:pPr>
    </w:p>
    <w:p w14:paraId="55762630" w14:textId="77777777" w:rsidR="00EF5EE4" w:rsidRPr="00563497" w:rsidRDefault="00EF5EE4" w:rsidP="00675639">
      <w:pPr>
        <w:shd w:val="clear" w:color="auto" w:fill="FFFFFF"/>
        <w:rPr>
          <w:rFonts w:ascii="Open Sans" w:hAnsi="Open Sans" w:cs="Open Sans"/>
          <w:b/>
          <w:color w:val="00B388"/>
          <w:sz w:val="18"/>
          <w:szCs w:val="18"/>
        </w:rPr>
      </w:pPr>
    </w:p>
    <w:p w14:paraId="1982A294" w14:textId="77777777" w:rsidR="00EF5EE4" w:rsidRPr="00563497" w:rsidRDefault="00EF5EE4" w:rsidP="00675639">
      <w:pPr>
        <w:shd w:val="clear" w:color="auto" w:fill="FFFFFF"/>
        <w:rPr>
          <w:rFonts w:ascii="Open Sans" w:hAnsi="Open Sans" w:cs="Open Sans"/>
          <w:b/>
          <w:color w:val="00B388"/>
          <w:sz w:val="18"/>
          <w:szCs w:val="18"/>
        </w:rPr>
      </w:pPr>
    </w:p>
    <w:p w14:paraId="7BBE27C1" w14:textId="30A3DDD9" w:rsidR="00675639" w:rsidRPr="0071230A" w:rsidRDefault="00675639" w:rsidP="00675639">
      <w:pPr>
        <w:shd w:val="clear" w:color="auto" w:fill="FFFFFF"/>
        <w:rPr>
          <w:rFonts w:ascii="Open Sans" w:hAnsi="Open Sans" w:cs="Open Sans"/>
          <w:b/>
          <w:color w:val="00B388"/>
          <w:sz w:val="18"/>
          <w:szCs w:val="18"/>
        </w:rPr>
      </w:pPr>
      <w:r>
        <w:rPr>
          <w:rFonts w:ascii="Open Sans" w:hAnsi="Open Sans"/>
          <w:b/>
          <w:color w:val="00B388"/>
          <w:sz w:val="18"/>
          <w:szCs w:val="18"/>
        </w:rPr>
        <w:t>Free2move eSolutions</w:t>
      </w:r>
    </w:p>
    <w:p w14:paraId="35AC4811" w14:textId="48DF60B4" w:rsidR="0071230A" w:rsidRPr="0071230A" w:rsidRDefault="0071230A" w:rsidP="0071230A">
      <w:pPr>
        <w:shd w:val="clear" w:color="auto" w:fill="FFFFFF"/>
        <w:jc w:val="left"/>
        <w:rPr>
          <w:rStyle w:val="normaltextrun"/>
          <w:rFonts w:ascii="Open Sans" w:hAnsi="Open Sans" w:cs="Open Sans"/>
          <w:sz w:val="18"/>
          <w:szCs w:val="18"/>
        </w:rPr>
      </w:pPr>
      <w:r>
        <w:rPr>
          <w:rStyle w:val="normaltextrun"/>
          <w:rFonts w:ascii="Open Sans" w:hAnsi="Open Sans"/>
          <w:b/>
          <w:bCs/>
          <w:color w:val="000000"/>
          <w:sz w:val="18"/>
          <w:szCs w:val="18"/>
        </w:rPr>
        <w:t xml:space="preserve">Free2move eSolutions </w:t>
      </w:r>
      <w:r>
        <w:rPr>
          <w:rStyle w:val="normaltextrun"/>
          <w:rFonts w:ascii="Open Sans" w:hAnsi="Open Sans"/>
          <w:color w:val="000000"/>
          <w:sz w:val="18"/>
          <w:szCs w:val="18"/>
        </w:rPr>
        <w:t>è una joint venture tra Stellantis e NHOA, nata per supportare e agevolare la transizione alla mobilità elettrica, assumendo un ruolo attivo nel raggiungere una mobilità accessibile e pulita. A tale scopo, offre a un’ampia platea di clienti servizi innovativi e su misura che contribuiscono alla riduzione delle emissioni di CO</w:t>
      </w:r>
      <w:r>
        <w:rPr>
          <w:rStyle w:val="normaltextrun"/>
          <w:rFonts w:ascii="Open Sans" w:hAnsi="Open Sans"/>
          <w:color w:val="000000"/>
          <w:sz w:val="18"/>
          <w:szCs w:val="18"/>
          <w:vertAlign w:val="subscript"/>
        </w:rPr>
        <w:t>2</w:t>
      </w:r>
      <w:r>
        <w:rPr>
          <w:rStyle w:val="normaltextrun"/>
          <w:rFonts w:ascii="Open Sans" w:hAnsi="Open Sans"/>
          <w:color w:val="000000"/>
          <w:sz w:val="18"/>
          <w:szCs w:val="18"/>
        </w:rPr>
        <w:t>.</w:t>
      </w:r>
    </w:p>
    <w:p w14:paraId="2D557B36" w14:textId="43A3CBF3" w:rsidR="0071230A" w:rsidRPr="0071230A" w:rsidRDefault="0071230A" w:rsidP="0071230A">
      <w:pPr>
        <w:shd w:val="clear" w:color="auto" w:fill="FFFFFF"/>
        <w:jc w:val="left"/>
        <w:rPr>
          <w:rStyle w:val="normaltextrun"/>
          <w:rFonts w:ascii="Open Sans" w:hAnsi="Open Sans" w:cs="Open Sans"/>
          <w:sz w:val="18"/>
          <w:szCs w:val="18"/>
        </w:rPr>
      </w:pPr>
      <w:r>
        <w:rPr>
          <w:rStyle w:val="normaltextrun"/>
          <w:rFonts w:ascii="Open Sans" w:hAnsi="Open Sans"/>
          <w:color w:val="000000"/>
          <w:sz w:val="18"/>
          <w:szCs w:val="18"/>
        </w:rPr>
        <w:t xml:space="preserve">Visitate i nostri siti Web: </w:t>
      </w:r>
      <w:hyperlink r:id="rId8" w:history="1">
        <w:r>
          <w:rPr>
            <w:rStyle w:val="Hyperlink"/>
            <w:rFonts w:ascii="Open Sans" w:hAnsi="Open Sans"/>
            <w:sz w:val="18"/>
            <w:szCs w:val="18"/>
          </w:rPr>
          <w:t>www.esolutions.free2move.com</w:t>
        </w:r>
      </w:hyperlink>
    </w:p>
    <w:p w14:paraId="43648196" w14:textId="77777777" w:rsidR="0071230A" w:rsidRPr="00563497" w:rsidRDefault="0071230A" w:rsidP="0071230A">
      <w:pPr>
        <w:jc w:val="left"/>
        <w:rPr>
          <w:rFonts w:ascii="Open Sans" w:hAnsi="Open Sans" w:cs="Open Sans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610"/>
        <w:gridCol w:w="8460"/>
      </w:tblGrid>
      <w:tr w:rsidR="0071230A" w:rsidRPr="0071230A" w14:paraId="321DB259" w14:textId="77777777" w:rsidTr="0071230A">
        <w:trPr>
          <w:trHeight w:val="454"/>
        </w:trPr>
        <w:tc>
          <w:tcPr>
            <w:tcW w:w="610" w:type="dxa"/>
            <w:hideMark/>
          </w:tcPr>
          <w:p w14:paraId="01CC2F76" w14:textId="5F134757" w:rsidR="0071230A" w:rsidRPr="0071230A" w:rsidRDefault="0071230A">
            <w:pPr>
              <w:jc w:val="left"/>
              <w:textAlignment w:val="baseline"/>
              <w:rPr>
                <w:rFonts w:ascii="Open Sans" w:eastAsia="Times New Roman" w:hAnsi="Open Sans" w:cs="Open Sans"/>
                <w:color w:val="073763"/>
              </w:rPr>
            </w:pPr>
            <w:r>
              <w:rPr>
                <w:rFonts w:ascii="Open Sans" w:hAnsi="Open Sans"/>
                <w:noProof/>
                <w:color w:val="073763"/>
              </w:rPr>
              <w:drawing>
                <wp:inline distT="0" distB="0" distL="0" distR="0" wp14:anchorId="112FEB4A" wp14:editId="55FCD20E">
                  <wp:extent cx="247650" cy="2476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hideMark/>
          </w:tcPr>
          <w:p w14:paraId="11457EC9" w14:textId="77777777" w:rsidR="0071230A" w:rsidRPr="0071230A" w:rsidRDefault="00000000">
            <w:pPr>
              <w:shd w:val="clear" w:color="auto" w:fill="FFFFFF"/>
              <w:jc w:val="left"/>
              <w:textAlignment w:val="baseline"/>
              <w:rPr>
                <w:rFonts w:ascii="Open Sans" w:eastAsia="Times New Roman" w:hAnsi="Open Sans" w:cs="Open Sans"/>
                <w:color w:val="073763"/>
              </w:rPr>
            </w:pPr>
            <w:hyperlink r:id="rId10" w:history="1">
              <w:r w:rsidR="000E5A51">
                <w:rPr>
                  <w:rStyle w:val="Hyperlink"/>
                  <w:rFonts w:ascii="Open Sans" w:hAnsi="Open Sans"/>
                </w:rPr>
                <w:t>Seguici su LinkedIn</w:t>
              </w:r>
            </w:hyperlink>
          </w:p>
        </w:tc>
      </w:tr>
      <w:tr w:rsidR="0071230A" w:rsidRPr="0071230A" w14:paraId="44DA8078" w14:textId="77777777" w:rsidTr="0071230A">
        <w:trPr>
          <w:trHeight w:val="454"/>
        </w:trPr>
        <w:tc>
          <w:tcPr>
            <w:tcW w:w="610" w:type="dxa"/>
            <w:hideMark/>
          </w:tcPr>
          <w:p w14:paraId="384FDC32" w14:textId="4E8608CC" w:rsidR="0071230A" w:rsidRPr="0071230A" w:rsidRDefault="0071230A">
            <w:pPr>
              <w:jc w:val="left"/>
              <w:textAlignment w:val="baseline"/>
              <w:rPr>
                <w:rFonts w:ascii="Open Sans" w:eastAsia="Times New Roman" w:hAnsi="Open Sans" w:cs="Open Sans"/>
                <w:color w:val="073763"/>
              </w:rPr>
            </w:pPr>
            <w:r>
              <w:rPr>
                <w:rFonts w:ascii="Open Sans" w:hAnsi="Open Sans"/>
                <w:noProof/>
                <w:color w:val="073763"/>
              </w:rPr>
              <w:drawing>
                <wp:inline distT="0" distB="0" distL="0" distR="0" wp14:anchorId="766229A8" wp14:editId="21803535">
                  <wp:extent cx="247650" cy="2476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hideMark/>
          </w:tcPr>
          <w:p w14:paraId="6ABF382A" w14:textId="77777777" w:rsidR="0071230A" w:rsidRPr="0071230A" w:rsidRDefault="00000000">
            <w:pPr>
              <w:shd w:val="clear" w:color="auto" w:fill="FFFFFF"/>
              <w:jc w:val="left"/>
              <w:textAlignment w:val="baseline"/>
              <w:rPr>
                <w:rFonts w:ascii="Open Sans" w:eastAsia="Times New Roman" w:hAnsi="Open Sans" w:cs="Open Sans"/>
                <w:color w:val="073763"/>
              </w:rPr>
            </w:pPr>
            <w:hyperlink r:id="rId12" w:history="1">
              <w:r w:rsidR="000E5A51">
                <w:rPr>
                  <w:rStyle w:val="Hyperlink"/>
                  <w:rFonts w:ascii="Open Sans" w:hAnsi="Open Sans"/>
                </w:rPr>
                <w:t>Seguici su Facebook</w:t>
              </w:r>
            </w:hyperlink>
          </w:p>
        </w:tc>
      </w:tr>
      <w:tr w:rsidR="0071230A" w:rsidRPr="0071230A" w14:paraId="3C324E37" w14:textId="77777777" w:rsidTr="0071230A">
        <w:trPr>
          <w:trHeight w:val="454"/>
        </w:trPr>
        <w:tc>
          <w:tcPr>
            <w:tcW w:w="610" w:type="dxa"/>
            <w:hideMark/>
          </w:tcPr>
          <w:p w14:paraId="0D7F53F0" w14:textId="15A3AABF" w:rsidR="0071230A" w:rsidRPr="0071230A" w:rsidRDefault="0071230A">
            <w:pPr>
              <w:jc w:val="left"/>
              <w:textAlignment w:val="baseline"/>
              <w:rPr>
                <w:rFonts w:ascii="Open Sans" w:eastAsia="Times New Roman" w:hAnsi="Open Sans" w:cs="Open Sans"/>
                <w:noProof/>
                <w:color w:val="073763"/>
              </w:rPr>
            </w:pPr>
            <w:r>
              <w:rPr>
                <w:rFonts w:ascii="Open Sans" w:hAnsi="Open Sans"/>
                <w:noProof/>
                <w:color w:val="073763"/>
              </w:rPr>
              <w:drawing>
                <wp:inline distT="0" distB="0" distL="0" distR="0" wp14:anchorId="2EE4FF94" wp14:editId="780C9456">
                  <wp:extent cx="247650" cy="2476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hideMark/>
          </w:tcPr>
          <w:p w14:paraId="68C3D795" w14:textId="77777777" w:rsidR="0071230A" w:rsidRPr="0071230A" w:rsidRDefault="00000000">
            <w:pPr>
              <w:shd w:val="clear" w:color="auto" w:fill="FFFFFF"/>
              <w:jc w:val="left"/>
              <w:textAlignment w:val="baseline"/>
              <w:rPr>
                <w:rFonts w:ascii="Open Sans" w:hAnsi="Open Sans" w:cs="Open Sans"/>
              </w:rPr>
            </w:pPr>
            <w:hyperlink r:id="rId14" w:history="1">
              <w:r w:rsidR="000E5A51">
                <w:rPr>
                  <w:rStyle w:val="Hyperlink"/>
                  <w:rFonts w:ascii="Open Sans" w:hAnsi="Open Sans"/>
                </w:rPr>
                <w:t>Seguici su Instagram</w:t>
              </w:r>
            </w:hyperlink>
          </w:p>
        </w:tc>
      </w:tr>
      <w:tr w:rsidR="0071230A" w:rsidRPr="0071230A" w14:paraId="777056B6" w14:textId="77777777" w:rsidTr="0071230A">
        <w:trPr>
          <w:trHeight w:val="947"/>
        </w:trPr>
        <w:tc>
          <w:tcPr>
            <w:tcW w:w="610" w:type="dxa"/>
            <w:hideMark/>
          </w:tcPr>
          <w:p w14:paraId="70EF5AB6" w14:textId="1C2E3435" w:rsidR="0071230A" w:rsidRPr="0071230A" w:rsidRDefault="0071230A">
            <w:pPr>
              <w:jc w:val="left"/>
              <w:textAlignment w:val="baseline"/>
              <w:rPr>
                <w:rFonts w:ascii="Open Sans" w:eastAsia="Times New Roman" w:hAnsi="Open Sans" w:cs="Open Sans"/>
                <w:color w:val="073763"/>
                <w:sz w:val="20"/>
                <w:szCs w:val="20"/>
              </w:rPr>
            </w:pPr>
            <w:r>
              <w:rPr>
                <w:rFonts w:ascii="Open Sans" w:hAnsi="Open Sans"/>
                <w:noProof/>
                <w:color w:val="073763"/>
                <w:sz w:val="20"/>
                <w:szCs w:val="20"/>
              </w:rPr>
              <w:drawing>
                <wp:inline distT="0" distB="0" distL="0" distR="0" wp14:anchorId="222D99D3" wp14:editId="34903AD8">
                  <wp:extent cx="247650" cy="247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hideMark/>
          </w:tcPr>
          <w:p w14:paraId="2977E3F1" w14:textId="77777777" w:rsidR="0071230A" w:rsidRPr="0071230A" w:rsidRDefault="00000000">
            <w:pPr>
              <w:shd w:val="clear" w:color="auto" w:fill="FFFFFF"/>
              <w:jc w:val="left"/>
              <w:textAlignment w:val="baseline"/>
              <w:rPr>
                <w:rFonts w:ascii="Open Sans" w:eastAsia="Times New Roman" w:hAnsi="Open Sans" w:cs="Open Sans"/>
                <w:color w:val="0000FF"/>
                <w:u w:val="single"/>
              </w:rPr>
            </w:pPr>
            <w:hyperlink r:id="rId16" w:history="1">
              <w:r w:rsidR="000E5A51">
                <w:rPr>
                  <w:rStyle w:val="Hyperlink"/>
                  <w:rFonts w:ascii="Open Sans" w:hAnsi="Open Sans"/>
                </w:rPr>
                <w:t>Seguici su YouTube</w:t>
              </w:r>
            </w:hyperlink>
          </w:p>
        </w:tc>
      </w:tr>
    </w:tbl>
    <w:p w14:paraId="3B9CCC8F" w14:textId="746DC1A0" w:rsidR="00675639" w:rsidRPr="0071230A" w:rsidRDefault="00675639" w:rsidP="00675639">
      <w:pPr>
        <w:shd w:val="clear" w:color="auto" w:fill="FFFFFF"/>
        <w:textAlignment w:val="baseline"/>
        <w:rPr>
          <w:rFonts w:ascii="Open Sans" w:eastAsia="Times New Roman" w:hAnsi="Open Sans" w:cs="Open Sans"/>
          <w:color w:val="073763"/>
          <w:sz w:val="18"/>
          <w:szCs w:val="18"/>
        </w:rPr>
      </w:pPr>
      <w:r>
        <w:rPr>
          <w:rFonts w:ascii="Open Sans" w:hAnsi="Open Sans"/>
          <w:b/>
          <w:bCs/>
          <w:color w:val="000000"/>
          <w:sz w:val="18"/>
          <w:szCs w:val="18"/>
          <w:bdr w:val="none" w:sz="0" w:space="0" w:color="auto" w:frame="1"/>
        </w:rPr>
        <w:t>Dati di contatto</w:t>
      </w:r>
    </w:p>
    <w:p w14:paraId="3C305C49" w14:textId="7525E619" w:rsidR="00675639" w:rsidRPr="0071230A" w:rsidRDefault="00675639" w:rsidP="00675639">
      <w:pPr>
        <w:shd w:val="clear" w:color="auto" w:fill="FFFFFF"/>
        <w:textAlignment w:val="baseline"/>
        <w:rPr>
          <w:rStyle w:val="Hyperlink"/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Natalia Helueni, </w:t>
      </w:r>
      <w:hyperlink r:id="rId17" w:tgtFrame="_blank" w:history="1">
        <w:r>
          <w:rPr>
            <w:rFonts w:ascii="Open Sans" w:hAnsi="Open Sans"/>
            <w:color w:val="000000"/>
            <w:sz w:val="18"/>
            <w:szCs w:val="18"/>
          </w:rPr>
          <w:t>+39 333 2148455</w:t>
        </w:r>
      </w:hyperlink>
      <w:r>
        <w:rPr>
          <w:rFonts w:ascii="Open Sans" w:hAnsi="Open Sans"/>
          <w:color w:val="000000"/>
          <w:sz w:val="18"/>
          <w:szCs w:val="18"/>
        </w:rPr>
        <w:t>, </w:t>
      </w:r>
      <w:hyperlink r:id="rId18" w:history="1">
        <w:r>
          <w:rPr>
            <w:rStyle w:val="Hyperlink"/>
            <w:rFonts w:ascii="Open Sans" w:hAnsi="Open Sans"/>
            <w:sz w:val="18"/>
            <w:szCs w:val="18"/>
          </w:rPr>
          <w:t>natalia.helueni@f2m-esolutions.com</w:t>
        </w:r>
      </w:hyperlink>
    </w:p>
    <w:p w14:paraId="49F93E00" w14:textId="79CC55A5" w:rsidR="005E5D8A" w:rsidRPr="0071230A" w:rsidRDefault="005E5D8A" w:rsidP="00675639">
      <w:pPr>
        <w:shd w:val="clear" w:color="auto" w:fill="FFFFFF"/>
        <w:textAlignment w:val="baseline"/>
        <w:rPr>
          <w:rStyle w:val="Hyperlink"/>
          <w:rFonts w:ascii="Open Sans" w:eastAsia="Times New Roman" w:hAnsi="Open Sans" w:cs="Open Sans"/>
          <w:sz w:val="18"/>
          <w:szCs w:val="18"/>
        </w:rPr>
      </w:pPr>
    </w:p>
    <w:p w14:paraId="5CF9F080" w14:textId="77777777" w:rsidR="00315F84" w:rsidRPr="0071230A" w:rsidRDefault="00315F84" w:rsidP="005E5D8A">
      <w:pPr>
        <w:shd w:val="clear" w:color="auto" w:fill="FFFFFF"/>
        <w:rPr>
          <w:rFonts w:ascii="Open Sans" w:hAnsi="Open Sans" w:cs="Open Sans"/>
          <w:b/>
          <w:color w:val="00B388"/>
          <w:sz w:val="18"/>
          <w:szCs w:val="18"/>
        </w:rPr>
      </w:pPr>
    </w:p>
    <w:p w14:paraId="6F8FDED1" w14:textId="3A72B0EB" w:rsidR="005E5D8A" w:rsidRPr="0071230A" w:rsidRDefault="005E5D8A" w:rsidP="005E5D8A">
      <w:pPr>
        <w:shd w:val="clear" w:color="auto" w:fill="FFFFFF"/>
        <w:rPr>
          <w:rFonts w:ascii="Open Sans" w:hAnsi="Open Sans" w:cs="Open Sans"/>
          <w:b/>
          <w:color w:val="00B388"/>
          <w:sz w:val="18"/>
          <w:szCs w:val="18"/>
        </w:rPr>
      </w:pPr>
      <w:r>
        <w:rPr>
          <w:rFonts w:ascii="Open Sans" w:hAnsi="Open Sans"/>
          <w:b/>
          <w:color w:val="00B388"/>
          <w:sz w:val="18"/>
          <w:szCs w:val="18"/>
        </w:rPr>
        <w:t>Stellantis</w:t>
      </w:r>
    </w:p>
    <w:p w14:paraId="51F6642C" w14:textId="59FB3E46" w:rsidR="005E5D8A" w:rsidRPr="0071230A" w:rsidRDefault="005E5D8A" w:rsidP="005E5D8A">
      <w:pPr>
        <w:shd w:val="clear" w:color="auto" w:fill="FFFFFF"/>
        <w:textAlignment w:val="baseline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b/>
          <w:bCs/>
          <w:sz w:val="18"/>
          <w:szCs w:val="18"/>
        </w:rPr>
        <w:t>Stellantis</w:t>
      </w:r>
      <w:r>
        <w:rPr>
          <w:rFonts w:ascii="Open Sans" w:hAnsi="Open Sans"/>
          <w:sz w:val="18"/>
          <w:szCs w:val="18"/>
        </w:rPr>
        <w:t xml:space="preserve"> N.V. (NYSE / MTA / Euronext Parigi: STLA) è leader a livello mondiale nella produzione di veicoli e fornitore di mobilità. I suoi marchi iconici e ricchi di storia – Abarth, Alfa Romeo, Chrysler, Citroën, Dodge, DS Automobiles, Fiat, Jeep, Lancia, Maserati, Opel, Peugeot, </w:t>
      </w:r>
      <w:proofErr w:type="spellStart"/>
      <w:r>
        <w:rPr>
          <w:rFonts w:ascii="Open Sans" w:hAnsi="Open Sans"/>
          <w:sz w:val="18"/>
          <w:szCs w:val="18"/>
        </w:rPr>
        <w:t>Ram</w:t>
      </w:r>
      <w:proofErr w:type="spellEnd"/>
      <w:r>
        <w:rPr>
          <w:rFonts w:ascii="Open Sans" w:hAnsi="Open Sans"/>
          <w:sz w:val="18"/>
          <w:szCs w:val="18"/>
        </w:rPr>
        <w:t xml:space="preserve">, Vauxhall, Free2Move e </w:t>
      </w:r>
      <w:proofErr w:type="spellStart"/>
      <w:r>
        <w:rPr>
          <w:rFonts w:ascii="Open Sans" w:hAnsi="Open Sans"/>
          <w:sz w:val="18"/>
          <w:szCs w:val="18"/>
        </w:rPr>
        <w:t>Leasys</w:t>
      </w:r>
      <w:proofErr w:type="spellEnd"/>
      <w:r>
        <w:rPr>
          <w:rFonts w:ascii="Open Sans" w:hAnsi="Open Sans"/>
          <w:sz w:val="18"/>
          <w:szCs w:val="18"/>
        </w:rPr>
        <w:t xml:space="preserve"> – danno forma concreta alla passione dei loro fondatori e dei nostri clienti offrendo prodotti e servizi innovativi. Grazie alla diversità che ci alimenta, guidiamo il modo in cui il mondo si muove, aspirando a diventare la migliore </w:t>
      </w:r>
      <w:proofErr w:type="spellStart"/>
      <w:r>
        <w:rPr>
          <w:rFonts w:ascii="Open Sans" w:hAnsi="Open Sans"/>
          <w:sz w:val="18"/>
          <w:szCs w:val="18"/>
        </w:rPr>
        <w:t>mobility</w:t>
      </w:r>
      <w:proofErr w:type="spellEnd"/>
      <w:r>
        <w:rPr>
          <w:rFonts w:ascii="Open Sans" w:hAnsi="Open Sans"/>
          <w:sz w:val="18"/>
          <w:szCs w:val="18"/>
        </w:rPr>
        <w:t xml:space="preserve"> tech company sostenibile, non la più grande, creando al contempo valore aggiunto per tutti gli stakeholder nonché per le community in cui opera. Per maggiori informazioni, visitare </w:t>
      </w:r>
      <w:hyperlink r:id="rId19" w:history="1">
        <w:r>
          <w:rPr>
            <w:rStyle w:val="Hyperlink"/>
            <w:rFonts w:ascii="Open Sans" w:hAnsi="Open Sans"/>
            <w:sz w:val="18"/>
            <w:szCs w:val="18"/>
          </w:rPr>
          <w:t>www.stellantis.com</w:t>
        </w:r>
      </w:hyperlink>
      <w:r>
        <w:rPr>
          <w:rFonts w:ascii="Open Sans" w:hAnsi="Open Sans"/>
          <w:sz w:val="18"/>
          <w:szCs w:val="18"/>
        </w:rPr>
        <w:t xml:space="preserve">  </w:t>
      </w:r>
    </w:p>
    <w:p w14:paraId="469D6FF0" w14:textId="77777777" w:rsidR="005E5D8A" w:rsidRPr="0071230A" w:rsidRDefault="005E5D8A" w:rsidP="005E5D8A">
      <w:pPr>
        <w:shd w:val="clear" w:color="auto" w:fill="FFFFFF"/>
        <w:textAlignment w:val="baseline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 xml:space="preserve"> </w:t>
      </w:r>
    </w:p>
    <w:p w14:paraId="20DC36E9" w14:textId="77777777" w:rsidR="005E5D8A" w:rsidRPr="0071230A" w:rsidRDefault="005E5D8A" w:rsidP="005E5D8A">
      <w:pPr>
        <w:shd w:val="clear" w:color="auto" w:fill="FFFFFF"/>
        <w:textAlignment w:val="baseline"/>
        <w:rPr>
          <w:rFonts w:ascii="Open Sans" w:eastAsia="Times New Roman" w:hAnsi="Open Sans" w:cs="Open Sans"/>
          <w:color w:val="073763"/>
          <w:sz w:val="18"/>
          <w:szCs w:val="18"/>
        </w:rPr>
      </w:pPr>
      <w:r>
        <w:rPr>
          <w:rFonts w:ascii="Open Sans" w:hAnsi="Open Sans"/>
          <w:b/>
          <w:bCs/>
          <w:color w:val="000000"/>
          <w:sz w:val="18"/>
          <w:szCs w:val="18"/>
          <w:bdr w:val="none" w:sz="0" w:space="0" w:color="auto" w:frame="1"/>
        </w:rPr>
        <w:t>Dati di contatto</w:t>
      </w:r>
    </w:p>
    <w:p w14:paraId="7A1F4B03" w14:textId="42B6A0E7" w:rsidR="005E5D8A" w:rsidRPr="0071230A" w:rsidRDefault="005E5D8A" w:rsidP="005E5D8A">
      <w:pPr>
        <w:shd w:val="clear" w:color="auto" w:fill="FFFFFF"/>
        <w:textAlignment w:val="baseline"/>
        <w:rPr>
          <w:rFonts w:ascii="Open Sans" w:hAnsi="Open Sans" w:cs="Open Sans"/>
          <w:sz w:val="18"/>
          <w:szCs w:val="18"/>
        </w:rPr>
      </w:pPr>
      <w:proofErr w:type="spellStart"/>
      <w:r>
        <w:rPr>
          <w:rFonts w:ascii="Open Sans" w:hAnsi="Open Sans"/>
          <w:sz w:val="18"/>
          <w:szCs w:val="18"/>
        </w:rPr>
        <w:t>Fernão</w:t>
      </w:r>
      <w:proofErr w:type="spellEnd"/>
      <w:r>
        <w:rPr>
          <w:rFonts w:ascii="Open Sans" w:hAnsi="Open Sans"/>
          <w:sz w:val="18"/>
          <w:szCs w:val="18"/>
        </w:rPr>
        <w:t xml:space="preserve"> SILVEIRA +31 6 43 25 43 41 – </w:t>
      </w:r>
      <w:hyperlink r:id="rId20" w:history="1">
        <w:r>
          <w:rPr>
            <w:rStyle w:val="Hyperlink"/>
            <w:rFonts w:ascii="Open Sans" w:hAnsi="Open Sans"/>
            <w:sz w:val="18"/>
            <w:szCs w:val="18"/>
          </w:rPr>
          <w:t>fernao.silveira@stellantis.com</w:t>
        </w:r>
      </w:hyperlink>
      <w:r>
        <w:rPr>
          <w:rFonts w:ascii="Open Sans" w:hAnsi="Open Sans"/>
          <w:sz w:val="18"/>
          <w:szCs w:val="18"/>
        </w:rPr>
        <w:t xml:space="preserve"> </w:t>
      </w:r>
    </w:p>
    <w:p w14:paraId="2EFE9E5E" w14:textId="0D365D51" w:rsidR="005E5D8A" w:rsidRPr="00563497" w:rsidRDefault="005E5D8A" w:rsidP="005E5D8A">
      <w:pPr>
        <w:shd w:val="clear" w:color="auto" w:fill="FFFFFF"/>
        <w:textAlignment w:val="baseline"/>
        <w:rPr>
          <w:rFonts w:ascii="Open Sans" w:hAnsi="Open Sans" w:cs="Open Sans"/>
          <w:sz w:val="18"/>
          <w:szCs w:val="18"/>
          <w:lang w:val="fr-FR"/>
        </w:rPr>
      </w:pPr>
      <w:r w:rsidRPr="00563497">
        <w:rPr>
          <w:rFonts w:ascii="Open Sans" w:hAnsi="Open Sans"/>
          <w:sz w:val="18"/>
          <w:szCs w:val="18"/>
          <w:lang w:val="fr-FR"/>
        </w:rPr>
        <w:t xml:space="preserve">Nathalie ROUSSEL +33 6 87 77 41 82 – </w:t>
      </w:r>
      <w:hyperlink r:id="rId21" w:history="1">
        <w:r w:rsidRPr="00563497">
          <w:rPr>
            <w:rStyle w:val="Hyperlink"/>
            <w:rFonts w:ascii="Open Sans" w:hAnsi="Open Sans"/>
            <w:sz w:val="18"/>
            <w:szCs w:val="18"/>
            <w:lang w:val="fr-FR"/>
          </w:rPr>
          <w:t>nathalie.roussel@stellantis.com</w:t>
        </w:r>
      </w:hyperlink>
      <w:r w:rsidRPr="00563497">
        <w:rPr>
          <w:rFonts w:ascii="Open Sans" w:hAnsi="Open Sans"/>
          <w:sz w:val="18"/>
          <w:szCs w:val="18"/>
          <w:lang w:val="fr-FR"/>
        </w:rPr>
        <w:t xml:space="preserve">   </w:t>
      </w:r>
    </w:p>
    <w:sectPr w:rsidR="005E5D8A" w:rsidRPr="00563497" w:rsidSect="00FA0107">
      <w:headerReference w:type="default" r:id="rId22"/>
      <w:footerReference w:type="default" r:id="rId23"/>
      <w:pgSz w:w="11906" w:h="16838" w:code="9"/>
      <w:pgMar w:top="1417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CBEDD" w14:textId="77777777" w:rsidR="00DF4B89" w:rsidRDefault="00DF4B89" w:rsidP="00881F66">
      <w:r>
        <w:separator/>
      </w:r>
    </w:p>
  </w:endnote>
  <w:endnote w:type="continuationSeparator" w:id="0">
    <w:p w14:paraId="3786EC8D" w14:textId="77777777" w:rsidR="00DF4B89" w:rsidRDefault="00DF4B89" w:rsidP="0088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1B02" w14:textId="058FE0FA" w:rsidR="00876B2B" w:rsidRDefault="003E6ACF" w:rsidP="00FA0107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E6057E" wp14:editId="0368E6E3">
              <wp:simplePos x="0" y="0"/>
              <wp:positionH relativeFrom="page">
                <wp:posOffset>450850</wp:posOffset>
              </wp:positionH>
              <wp:positionV relativeFrom="paragraph">
                <wp:posOffset>274955</wp:posOffset>
              </wp:positionV>
              <wp:extent cx="1695450" cy="20955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AFC09B" w14:textId="697ECBED" w:rsidR="003B4427" w:rsidRPr="003B4427" w:rsidRDefault="0071230A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COMUNICATO STAMPA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6057E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left:0;text-align:left;margin-left:35.5pt;margin-top:21.65pt;width:133.5pt;height:16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s+FAIAACwEAAAOAAAAZHJzL2Uyb0RvYy54bWysU02P2jAQvVfqf7B8LwEKtESEFd0VVSW0&#10;uxJb7dk4Nolke1zbkNBf37ETPrrtqerFmfFM3sy8N17ctVqRo3C+BlPQ0WBIiTAcytrsC/r9Zf3h&#10;MyU+MFMyBUYU9CQ8vVu+f7dobC7GUIEqhSMIYnze2IJWIdg8yzyvhGZ+AFYYDEpwmgV03T4rHWsQ&#10;XatsPBzOsgZcaR1w4T3ePnRBukz4UgoenqT0IhBVUOwtpNOlcxfPbLlg+d4xW9W8b4P9Qxea1QaL&#10;XqAeWGDk4Oo/oHTNHXiQYcBBZyBlzUWaAacZDd9Ms62YFWkWJMfbC03+/8Hyx+PWPjsS2i/QooCR&#10;kMb63ONlnKeVTscvdkowjhSeLrSJNhAef5rNp5MphjjGxsP5FG2Eya5/W+fDVwGaRKOgDmVJbLHj&#10;xocu9ZwSixlY10olaZQhTUFnHxHytwiCK4M1rr1GK7S7th9gB+UJ53LQSe4tX9dYfMN8eGYONcZ+&#10;cW/DEx5SARaB3qKkAvfzb/cxH6nHKCUN7kxB/Y8Dc4IS9c2gKPPRZBKXLDmT6acxOu42sruNmIO+&#10;B1zLEb4Qy5MZ84M6m9KBfsX1XsWqGGKGY+2ChrN5H7pNxufBxWqVknCtLAsbs7U8QkfSIrUv7Stz&#10;tuc/oHKPcN4ulr+Rocvt6F4dAsg6aRQJ7ljteceVTCr3zyfu/K2fsq6PfPkLAAD//wMAUEsDBBQA&#10;BgAIAAAAIQAuB4cD3wAAAAgBAAAPAAAAZHJzL2Rvd25yZXYueG1sTI/BTsMwDIbvSLxDZCRuLN0K&#10;oypNp6nShITgsLELN7fJ2orEKU22FZ4ecxpH+7N+f3+xmpwVJzOG3pOC+SwBYajxuqdWwf59c5eB&#10;CBFJo/VkFHybAKvy+qrAXPszbc1pF1vBIRRyVNDFOORShqYzDsPMD4aYHfzoMPI4tlKPeOZwZ+Ui&#10;SZbSYU/8ocPBVJ1pPndHp+Cl2rzhtl647MdWz6+H9fC1/3hQ6vZmWj+BiGaKl2P402d1KNmp9kfS&#10;QVgFj3OuEhXcpykI5mma8aJmsExBloX8X6D8BQAA//8DAFBLAQItABQABgAIAAAAIQC2gziS/gAA&#10;AOEBAAATAAAAAAAAAAAAAAAAAAAAAABbQ29udGVudF9UeXBlc10ueG1sUEsBAi0AFAAGAAgAAAAh&#10;ADj9If/WAAAAlAEAAAsAAAAAAAAAAAAAAAAALwEAAF9yZWxzLy5yZWxzUEsBAi0AFAAGAAgAAAAh&#10;ADwYSz4UAgAALAQAAA4AAAAAAAAAAAAAAAAALgIAAGRycy9lMm9Eb2MueG1sUEsBAi0AFAAGAAgA&#10;AAAhAC4HhwPfAAAACAEAAA8AAAAAAAAAAAAAAAAAbgQAAGRycy9kb3ducmV2LnhtbFBLBQYAAAAA&#10;BAAEAPMAAAB6BQAAAAA=&#10;" filled="f" stroked="f" strokeweight=".5pt">
              <v:textbox>
                <w:txbxContent>
                  <w:p w14:paraId="4EAFC09B" w14:textId="697ECBED" w:rsidR="003B4427" w:rsidRPr="003B4427" w:rsidRDefault="0071230A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 xml:space="preserve">COMUNICATO STAMPA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8E0C2C" wp14:editId="356B6337">
              <wp:simplePos x="0" y="0"/>
              <wp:positionH relativeFrom="page">
                <wp:posOffset>0</wp:posOffset>
              </wp:positionH>
              <wp:positionV relativeFrom="paragraph">
                <wp:posOffset>243205</wp:posOffset>
              </wp:positionV>
              <wp:extent cx="2298700" cy="273050"/>
              <wp:effectExtent l="0" t="0" r="635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0" cy="2730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3"/>
                          </a:gs>
                          <a:gs pos="83000">
                            <a:schemeClr val="accent3"/>
                          </a:gs>
                          <a:gs pos="100000">
                            <a:schemeClr val="accent3"/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8BB111" w14:textId="2DCE6F98" w:rsidR="003B4427" w:rsidRDefault="003B4427" w:rsidP="003B4427">
                          <w:pPr>
                            <w:jc w:val="center"/>
                          </w:pP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8E0C2C" id="Rettangolo 6" o:spid="_x0000_s1027" style="position:absolute;left:0;text-align:left;margin-left:0;margin-top:19.15pt;width:181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QEu7gIAAMAGAAAOAAAAZHJzL2Uyb0RvYy54bWysVdtOGzEQfa/Uf7D8XnZzoQkRGxSBqCpR&#10;QEDFs+O1s5a8tms7t359Z7yXpECrCvVlY4/nembm5PxiV2uyET4oawo6OMkpEYbbUplVQb8/XX+a&#10;UhIiMyXT1oiC7kWgF/OPH863biaGtrK6FJ6AExNmW1fQKkY3y7LAK1GzcGKdMPAora9ZhKtfZaVn&#10;W/Be62yY55+zrfWl85aLEEB61TzSefIvpeDxTsogItEFhdxi+vr0XeI3m5+z2cozVynepsHekUXN&#10;lIGgvasrFhlZe/XKVa24t8HKeMJtnVkpFRepBqhmkL+o5rFiTqRaAJzgepjC/3PLbzeP7t4DDFsX&#10;ZgGOWMVO+hp/IT+yS2Dte7DELhIOwuHwbDrJAVMOb8PJKD9NaGYHa+dD/CJsTfBQUA/NSBixzU2I&#10;EBFUO5UWuvJaaU2kVjAJBuaFEm/js4pVQgLmq8E4gH2yCMRZACNP4jQz4lJ7smHQbca5MLGx0Ov6&#10;my0b+WkOSae2gxSGo5GedWJIqneUUlyF41CTMZqjpNc6DjdCz+Did6Pp6B1GA7D511ApYguKVoYw&#10;3L7BCGvCDgXOtCgRvlR3VFo8QDPaVD1LsGNN2uDXWGxD84qS7DAa6RT3WjTaD0ISVeIw/BmSpgOh&#10;YqU4NKAblR7EhJo24BA9S4jf+24dICO87m6TZauPpiItfW/8l14lNAC53iJFtib2xrUy1r9VmYa5&#10;aiM3+h1IDTSIUtwtd4BNCzpKlrbc33uc6LRRwfFrBYtxw0K8Zx5YBzoFTBrv4CO13RbUtidKKut/&#10;viVHfSADeKVkCyxW0PBjzTwsjv5qYDPOBuMx0l66jE8nQ7j445fl8YtZ15cWVmcAI+N4OqJ+1N1R&#10;els/A+EuMCo8McMhdkF59N3lMjbsCpTNxWKR1IDqHIs35tFxdI444+I/7Z6Zdy07ROCVW9sxHpu9&#10;IIlGFy2NXayjlSqN7wHXtgNAk2mUWkpHHj6+J63DH8/8FwAAAP//AwBQSwMEFAAGAAgAAAAhACKy&#10;OjTeAAAABgEAAA8AAABkcnMvZG93bnJldi54bWxMj0FLw0AQhe+C/2EZwYvYTRMsIc2mSIsgXmpr&#10;EXrbZsckmJ0N2W26+usdT3p884b3vleuou3FhKPvHCmYzxIQSLUzHTUKDm9P9zkIHzQZ3TtCBV/o&#10;YVVdX5W6MO5CO5z2oREcQr7QCtoQhkJKX7dotZ+5AYm9DzdaHViOjTSjvnC47WWaJAtpdUfc0OoB&#10;1y3Wn/uz5d7tw/Qej3f2dfucxnVsNofNy7dStzfxcQkiYAx/z/CLz+hQMdPJncl40SvgIUFBlmcg&#10;2M0WKR9OCvJ5BrIq5X/86gcAAP//AwBQSwECLQAUAAYACAAAACEAtoM4kv4AAADhAQAAEwAAAAAA&#10;AAAAAAAAAAAAAAAAW0NvbnRlbnRfVHlwZXNdLnhtbFBLAQItABQABgAIAAAAIQA4/SH/1gAAAJQB&#10;AAALAAAAAAAAAAAAAAAAAC8BAABfcmVscy8ucmVsc1BLAQItABQABgAIAAAAIQA2oQEu7gIAAMAG&#10;AAAOAAAAAAAAAAAAAAAAAC4CAABkcnMvZTJvRG9jLnhtbFBLAQItABQABgAIAAAAIQAisjo03gAA&#10;AAYBAAAPAAAAAAAAAAAAAAAAAEgFAABkcnMvZG93bnJldi54bWxQSwUGAAAAAAQABADzAAAAUwYA&#10;AAAA&#10;" fillcolor="#f2f4fb [180]" stroked="f" strokeweight="2pt">
              <v:fill color2="#00ada0 [3206]" rotate="t" angle="225" colors="0 #f2f3fb;48497f #00ada0;54395f #00ada0;1 #00ada0" focus="100%" type="gradient"/>
              <v:textbox>
                <w:txbxContent>
                  <w:p w14:paraId="488BB111" w14:textId="2DCE6F98" w:rsidR="003B4427" w:rsidRDefault="003B4427" w:rsidP="003B4427">
                    <w:pPr>
                      <w:jc w:val="center"/>
                    </w:pP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ptab w:relativeTo="indent" w:alignment="left" w:leader="none"/>
    </w:r>
    <w:r>
      <w:rPr>
        <w:noProof/>
      </w:rPr>
      <w:drawing>
        <wp:inline distT="0" distB="0" distL="0" distR="0" wp14:anchorId="3A96AB39" wp14:editId="1D5C4C52">
          <wp:extent cx="3486150" cy="6286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 r="9446" b="15673"/>
                  <a:stretch/>
                </pic:blipFill>
                <pic:spPr bwMode="auto">
                  <a:xfrm>
                    <a:off x="0" y="0"/>
                    <a:ext cx="3486660" cy="628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E3CB" w14:textId="77777777" w:rsidR="00DF4B89" w:rsidRDefault="00DF4B89" w:rsidP="00881F66">
      <w:r>
        <w:separator/>
      </w:r>
    </w:p>
  </w:footnote>
  <w:footnote w:type="continuationSeparator" w:id="0">
    <w:p w14:paraId="16D03CD7" w14:textId="77777777" w:rsidR="00DF4B89" w:rsidRDefault="00DF4B89" w:rsidP="0088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50A3" w14:textId="03B7275E" w:rsidR="00881F66" w:rsidRDefault="005E5D8A" w:rsidP="00026D2C">
    <w:pPr>
      <w:pStyle w:val="Header"/>
      <w:jc w:val="cen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86A1A3B" wp14:editId="2C66122D">
          <wp:simplePos x="0" y="0"/>
          <wp:positionH relativeFrom="margin">
            <wp:posOffset>4080510</wp:posOffset>
          </wp:positionH>
          <wp:positionV relativeFrom="paragraph">
            <wp:posOffset>-364490</wp:posOffset>
          </wp:positionV>
          <wp:extent cx="1981200" cy="419100"/>
          <wp:effectExtent l="0" t="0" r="0" b="0"/>
          <wp:wrapTight wrapText="bothSides">
            <wp:wrapPolygon edited="0">
              <wp:start x="11215" y="0"/>
              <wp:lineTo x="0" y="5891"/>
              <wp:lineTo x="0" y="14727"/>
              <wp:lineTo x="10592" y="20618"/>
              <wp:lineTo x="11215" y="20618"/>
              <wp:lineTo x="13085" y="20618"/>
              <wp:lineTo x="13708" y="20618"/>
              <wp:lineTo x="14954" y="16691"/>
              <wp:lineTo x="21392" y="14727"/>
              <wp:lineTo x="21392" y="5891"/>
              <wp:lineTo x="13085" y="0"/>
              <wp:lineTo x="11215" y="0"/>
            </wp:wrapPolygon>
          </wp:wrapTight>
          <wp:docPr id="9" name="Picture 9" descr="Stellan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ellant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5CF99856" wp14:editId="239F0EAA">
          <wp:simplePos x="0" y="0"/>
          <wp:positionH relativeFrom="column">
            <wp:posOffset>-243840</wp:posOffset>
          </wp:positionH>
          <wp:positionV relativeFrom="paragraph">
            <wp:posOffset>-450215</wp:posOffset>
          </wp:positionV>
          <wp:extent cx="752475" cy="679450"/>
          <wp:effectExtent l="0" t="0" r="0" b="6350"/>
          <wp:wrapTight wrapText="bothSides">
            <wp:wrapPolygon edited="0">
              <wp:start x="3281" y="0"/>
              <wp:lineTo x="1641" y="3028"/>
              <wp:lineTo x="1094" y="16351"/>
              <wp:lineTo x="2187" y="20591"/>
              <wp:lineTo x="3828" y="21196"/>
              <wp:lineTo x="17499" y="21196"/>
              <wp:lineTo x="19139" y="20591"/>
              <wp:lineTo x="20780" y="14535"/>
              <wp:lineTo x="19686" y="3028"/>
              <wp:lineTo x="18046" y="0"/>
              <wp:lineTo x="3281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9" t="12883" r="9202" b="12884"/>
                  <a:stretch/>
                </pic:blipFill>
                <pic:spPr bwMode="auto">
                  <a:xfrm>
                    <a:off x="0" y="0"/>
                    <a:ext cx="752475" cy="679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7552B2" w14:textId="77777777" w:rsidR="000477E7" w:rsidRDefault="000477E7" w:rsidP="00047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66465"/>
    <w:multiLevelType w:val="multilevel"/>
    <w:tmpl w:val="979A7E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4E376C"/>
    <w:multiLevelType w:val="hybridMultilevel"/>
    <w:tmpl w:val="F686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225A3"/>
    <w:multiLevelType w:val="hybridMultilevel"/>
    <w:tmpl w:val="41DC128A"/>
    <w:lvl w:ilvl="0" w:tplc="A60241C0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A2455"/>
    <w:multiLevelType w:val="hybridMultilevel"/>
    <w:tmpl w:val="2FF2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44D67"/>
    <w:multiLevelType w:val="hybridMultilevel"/>
    <w:tmpl w:val="AAE80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B67BB5"/>
    <w:multiLevelType w:val="hybridMultilevel"/>
    <w:tmpl w:val="8B26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352B1"/>
    <w:multiLevelType w:val="hybridMultilevel"/>
    <w:tmpl w:val="1DC46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765219">
    <w:abstractNumId w:val="2"/>
  </w:num>
  <w:num w:numId="2" w16cid:durableId="1275749834">
    <w:abstractNumId w:val="2"/>
  </w:num>
  <w:num w:numId="3" w16cid:durableId="214196519">
    <w:abstractNumId w:val="0"/>
  </w:num>
  <w:num w:numId="4" w16cid:durableId="2095124549">
    <w:abstractNumId w:val="6"/>
  </w:num>
  <w:num w:numId="5" w16cid:durableId="1614946137">
    <w:abstractNumId w:val="3"/>
  </w:num>
  <w:num w:numId="6" w16cid:durableId="2103139807">
    <w:abstractNumId w:val="1"/>
  </w:num>
  <w:num w:numId="7" w16cid:durableId="599722770">
    <w:abstractNumId w:val="5"/>
  </w:num>
  <w:num w:numId="8" w16cid:durableId="927732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66"/>
    <w:rsid w:val="0000540B"/>
    <w:rsid w:val="000205B3"/>
    <w:rsid w:val="00026D2C"/>
    <w:rsid w:val="000322E3"/>
    <w:rsid w:val="000477E7"/>
    <w:rsid w:val="00080832"/>
    <w:rsid w:val="000871E4"/>
    <w:rsid w:val="000907B5"/>
    <w:rsid w:val="000C7B69"/>
    <w:rsid w:val="000E3C87"/>
    <w:rsid w:val="000E5A51"/>
    <w:rsid w:val="000F2B65"/>
    <w:rsid w:val="000F3267"/>
    <w:rsid w:val="00122BF7"/>
    <w:rsid w:val="00134314"/>
    <w:rsid w:val="001521FC"/>
    <w:rsid w:val="00192571"/>
    <w:rsid w:val="001A1580"/>
    <w:rsid w:val="001A2E98"/>
    <w:rsid w:val="001C392E"/>
    <w:rsid w:val="001E2652"/>
    <w:rsid w:val="00212754"/>
    <w:rsid w:val="0022110E"/>
    <w:rsid w:val="00225690"/>
    <w:rsid w:val="002828B3"/>
    <w:rsid w:val="00297250"/>
    <w:rsid w:val="002A408F"/>
    <w:rsid w:val="002C5310"/>
    <w:rsid w:val="002E7136"/>
    <w:rsid w:val="002F3487"/>
    <w:rsid w:val="00314C9D"/>
    <w:rsid w:val="00315F84"/>
    <w:rsid w:val="00331CC4"/>
    <w:rsid w:val="00346954"/>
    <w:rsid w:val="0036049F"/>
    <w:rsid w:val="0036077E"/>
    <w:rsid w:val="003656AA"/>
    <w:rsid w:val="0037095C"/>
    <w:rsid w:val="0039534C"/>
    <w:rsid w:val="00396A59"/>
    <w:rsid w:val="003B2569"/>
    <w:rsid w:val="003B3DA2"/>
    <w:rsid w:val="003B4427"/>
    <w:rsid w:val="003D2182"/>
    <w:rsid w:val="003D2C17"/>
    <w:rsid w:val="003E36C3"/>
    <w:rsid w:val="003E6ACF"/>
    <w:rsid w:val="0041425F"/>
    <w:rsid w:val="00415214"/>
    <w:rsid w:val="00421262"/>
    <w:rsid w:val="00432593"/>
    <w:rsid w:val="00464DE0"/>
    <w:rsid w:val="004E2A26"/>
    <w:rsid w:val="005011BC"/>
    <w:rsid w:val="0050321E"/>
    <w:rsid w:val="00536BCB"/>
    <w:rsid w:val="00547783"/>
    <w:rsid w:val="00563497"/>
    <w:rsid w:val="005638AD"/>
    <w:rsid w:val="0057279B"/>
    <w:rsid w:val="0058784E"/>
    <w:rsid w:val="005B1E9A"/>
    <w:rsid w:val="005C3723"/>
    <w:rsid w:val="005E5D8A"/>
    <w:rsid w:val="005F1998"/>
    <w:rsid w:val="00604F25"/>
    <w:rsid w:val="00626842"/>
    <w:rsid w:val="0066095F"/>
    <w:rsid w:val="006625DB"/>
    <w:rsid w:val="006719D7"/>
    <w:rsid w:val="00675639"/>
    <w:rsid w:val="006811E7"/>
    <w:rsid w:val="00684601"/>
    <w:rsid w:val="006E5F41"/>
    <w:rsid w:val="006F3B6B"/>
    <w:rsid w:val="0071230A"/>
    <w:rsid w:val="0072630E"/>
    <w:rsid w:val="00745881"/>
    <w:rsid w:val="00771BC2"/>
    <w:rsid w:val="00775D6B"/>
    <w:rsid w:val="007A4376"/>
    <w:rsid w:val="007E1A5F"/>
    <w:rsid w:val="007F1AFB"/>
    <w:rsid w:val="00815480"/>
    <w:rsid w:val="00832672"/>
    <w:rsid w:val="008512CF"/>
    <w:rsid w:val="008677F3"/>
    <w:rsid w:val="00876B2B"/>
    <w:rsid w:val="008803D7"/>
    <w:rsid w:val="00881F66"/>
    <w:rsid w:val="008D0A5F"/>
    <w:rsid w:val="008D749F"/>
    <w:rsid w:val="00900F68"/>
    <w:rsid w:val="00915821"/>
    <w:rsid w:val="009248FF"/>
    <w:rsid w:val="00955CAA"/>
    <w:rsid w:val="009579D7"/>
    <w:rsid w:val="009659C9"/>
    <w:rsid w:val="009767F7"/>
    <w:rsid w:val="0097695A"/>
    <w:rsid w:val="009A6422"/>
    <w:rsid w:val="009F1670"/>
    <w:rsid w:val="00A04E0B"/>
    <w:rsid w:val="00A07EC7"/>
    <w:rsid w:val="00A2087A"/>
    <w:rsid w:val="00A47291"/>
    <w:rsid w:val="00A5683D"/>
    <w:rsid w:val="00A66213"/>
    <w:rsid w:val="00A7594F"/>
    <w:rsid w:val="00A856F9"/>
    <w:rsid w:val="00AA7E89"/>
    <w:rsid w:val="00B1142E"/>
    <w:rsid w:val="00B149AA"/>
    <w:rsid w:val="00B311E4"/>
    <w:rsid w:val="00B47954"/>
    <w:rsid w:val="00B8648F"/>
    <w:rsid w:val="00B864B2"/>
    <w:rsid w:val="00B91C63"/>
    <w:rsid w:val="00B91F87"/>
    <w:rsid w:val="00BC34FE"/>
    <w:rsid w:val="00BC6278"/>
    <w:rsid w:val="00C20886"/>
    <w:rsid w:val="00C71CF9"/>
    <w:rsid w:val="00CD4F40"/>
    <w:rsid w:val="00CD6BF2"/>
    <w:rsid w:val="00CE2C1A"/>
    <w:rsid w:val="00CE4312"/>
    <w:rsid w:val="00CE4F5D"/>
    <w:rsid w:val="00D11CB7"/>
    <w:rsid w:val="00D35E21"/>
    <w:rsid w:val="00D362E9"/>
    <w:rsid w:val="00D54572"/>
    <w:rsid w:val="00D57B70"/>
    <w:rsid w:val="00D6240A"/>
    <w:rsid w:val="00DA2693"/>
    <w:rsid w:val="00DA62EE"/>
    <w:rsid w:val="00DA6EED"/>
    <w:rsid w:val="00DD2C01"/>
    <w:rsid w:val="00DF4B89"/>
    <w:rsid w:val="00E21E10"/>
    <w:rsid w:val="00E24741"/>
    <w:rsid w:val="00E26A0F"/>
    <w:rsid w:val="00EB46E7"/>
    <w:rsid w:val="00EC4944"/>
    <w:rsid w:val="00EE5242"/>
    <w:rsid w:val="00EF5EE4"/>
    <w:rsid w:val="00F060DD"/>
    <w:rsid w:val="00F65DD7"/>
    <w:rsid w:val="00F766AC"/>
    <w:rsid w:val="00FA0107"/>
    <w:rsid w:val="00FA3D16"/>
    <w:rsid w:val="00FD607D"/>
    <w:rsid w:val="00FE0BE7"/>
    <w:rsid w:val="00FE2DB5"/>
    <w:rsid w:val="00FF679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FBBFE"/>
  <w15:chartTrackingRefBased/>
  <w15:docId w15:val="{E886CAB1-AB02-41F4-82E5-CF5BAAAE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A5F"/>
    <w:pPr>
      <w:jc w:val="both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1">
    <w:name w:val="Stile1"/>
    <w:basedOn w:val="Normal"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Calibri Light"/>
      <w:sz w:val="20"/>
      <w:szCs w:val="22"/>
      <w:lang w:eastAsia="it-IT"/>
    </w:rPr>
  </w:style>
  <w:style w:type="paragraph" w:customStyle="1" w:styleId="Stile2">
    <w:name w:val="Stile2"/>
    <w:basedOn w:val="Normal"/>
    <w:autoRedefine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Times New Roman"/>
      <w:sz w:val="24"/>
      <w:szCs w:val="24"/>
      <w:lang w:eastAsia="it-IT"/>
    </w:rPr>
  </w:style>
  <w:style w:type="paragraph" w:customStyle="1" w:styleId="SSubject">
    <w:name w:val="S_Subject"/>
    <w:basedOn w:val="Normal"/>
    <w:next w:val="Normal"/>
    <w:qFormat/>
    <w:rsid w:val="007E1A5F"/>
    <w:rPr>
      <w:b/>
      <w:color w:val="243782" w:themeColor="text2"/>
      <w:sz w:val="18"/>
      <w:szCs w:val="18"/>
    </w:rPr>
  </w:style>
  <w:style w:type="paragraph" w:customStyle="1" w:styleId="STITLE">
    <w:name w:val="S_TITLE"/>
    <w:basedOn w:val="Normal"/>
    <w:next w:val="Normal"/>
    <w:uiPriority w:val="1"/>
    <w:qFormat/>
    <w:rsid w:val="007E1A5F"/>
    <w:pPr>
      <w:keepNext/>
      <w:spacing w:before="240" w:after="240"/>
      <w:jc w:val="left"/>
    </w:pPr>
    <w:rPr>
      <w:caps/>
      <w:color w:val="243782" w:themeColor="text2"/>
      <w:sz w:val="18"/>
      <w:szCs w:val="18"/>
    </w:rPr>
  </w:style>
  <w:style w:type="paragraph" w:customStyle="1" w:styleId="SBullet">
    <w:name w:val="S_Bullet"/>
    <w:basedOn w:val="Normal"/>
    <w:uiPriority w:val="2"/>
    <w:qFormat/>
    <w:rsid w:val="007E1A5F"/>
    <w:pPr>
      <w:numPr>
        <w:numId w:val="2"/>
      </w:numPr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A5F"/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styleId="Strong">
    <w:name w:val="Strong"/>
    <w:basedOn w:val="DefaultParagraphFont"/>
    <w:uiPriority w:val="22"/>
    <w:qFormat/>
    <w:rsid w:val="007E1A5F"/>
    <w:rPr>
      <w:b/>
      <w:bCs/>
    </w:rPr>
  </w:style>
  <w:style w:type="paragraph" w:styleId="NoSpacing">
    <w:name w:val="No Spacing"/>
    <w:link w:val="NoSpacingChar"/>
    <w:uiPriority w:val="1"/>
    <w:qFormat/>
    <w:rsid w:val="007E1A5F"/>
    <w:rPr>
      <w:rFonts w:eastAsiaTheme="minorEastAsia"/>
      <w:sz w:val="22"/>
      <w:szCs w:val="22"/>
      <w:lang w:eastAsia="it-IT"/>
    </w:rPr>
  </w:style>
  <w:style w:type="character" w:customStyle="1" w:styleId="NoSpacingChar">
    <w:name w:val="No Spacing Char"/>
    <w:basedOn w:val="DefaultParagraphFont"/>
    <w:link w:val="NoSpacing"/>
    <w:uiPriority w:val="1"/>
    <w:rsid w:val="007E1A5F"/>
    <w:rPr>
      <w:rFonts w:eastAsiaTheme="minorEastAsia"/>
      <w:sz w:val="22"/>
      <w:szCs w:val="22"/>
      <w:lang w:eastAsia="it-IT"/>
    </w:rPr>
  </w:style>
  <w:style w:type="paragraph" w:styleId="ListParagraph">
    <w:name w:val="List Paragraph"/>
    <w:basedOn w:val="Normal"/>
    <w:uiPriority w:val="34"/>
    <w:qFormat/>
    <w:rsid w:val="007E1A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F66"/>
  </w:style>
  <w:style w:type="paragraph" w:styleId="Footer">
    <w:name w:val="footer"/>
    <w:basedOn w:val="Normal"/>
    <w:link w:val="FooterChar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F66"/>
  </w:style>
  <w:style w:type="character" w:styleId="Hyperlink">
    <w:name w:val="Hyperlink"/>
    <w:basedOn w:val="DefaultParagraphFont"/>
    <w:uiPriority w:val="99"/>
    <w:unhideWhenUsed/>
    <w:rsid w:val="0050321E"/>
    <w:rPr>
      <w:color w:val="0000FF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5032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477E7"/>
  </w:style>
  <w:style w:type="paragraph" w:customStyle="1" w:styleId="Standard">
    <w:name w:val="Standard"/>
    <w:rsid w:val="00026D2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026D2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A59"/>
    <w:rPr>
      <w:color w:val="605E5C"/>
      <w:shd w:val="clear" w:color="auto" w:fill="E1DFDD"/>
    </w:rPr>
  </w:style>
  <w:style w:type="paragraph" w:customStyle="1" w:styleId="SSubjectBlock">
    <w:name w:val="S_Subject Block"/>
    <w:basedOn w:val="Normal"/>
    <w:qFormat/>
    <w:rsid w:val="00B1142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 w:val="24"/>
      <w:szCs w:val="18"/>
    </w:rPr>
  </w:style>
  <w:style w:type="paragraph" w:customStyle="1" w:styleId="paragraph">
    <w:name w:val="paragraph"/>
    <w:basedOn w:val="Normal"/>
    <w:rsid w:val="00EE524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0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F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0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olutions.free2move.com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natalia.helueni@f2m-esolutions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nathalie.roussel@stellanti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eSolutionsF2m" TargetMode="External"/><Relationship Id="rId17" Type="http://schemas.openxmlformats.org/officeDocument/2006/relationships/hyperlink" Target="tel:+39333214845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vrtsIYrf66b6zK2CfQ7cbQ" TargetMode="External"/><Relationship Id="rId20" Type="http://schemas.openxmlformats.org/officeDocument/2006/relationships/hyperlink" Target="mailto:fernao.silveira@stellanti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hyperlink" Target="https://www.linkedin.com/company/free2move-esolutions/" TargetMode="External"/><Relationship Id="rId19" Type="http://schemas.openxmlformats.org/officeDocument/2006/relationships/hyperlink" Target="http://www.stellanti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instagram.com/esolutions.official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"/>
        <a:ea typeface=""/>
        <a:cs typeface=""/>
      </a:majorFont>
      <a:minorFont>
        <a:latin typeface="Encod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D6059-0BA9-4383-83B4-3D87DEC1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BOGGIO Elisa (FREE2MOVE)</dc:creator>
  <cp:keywords/>
  <dc:description/>
  <cp:lastModifiedBy>NATALIA HELUENI (EXTERNAL)</cp:lastModifiedBy>
  <cp:revision>2</cp:revision>
  <cp:lastPrinted>2023-07-05T12:09:00Z</cp:lastPrinted>
  <dcterms:created xsi:type="dcterms:W3CDTF">2023-07-10T09:24:00Z</dcterms:created>
  <dcterms:modified xsi:type="dcterms:W3CDTF">2023-07-10T09:24:00Z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2021-11-19T09:04:23Z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c4b41436-9604-40bc-a70d-59fa384ec799</vt:lpwstr>
  </property>
  <property fmtid="{D5CDD505-2E9C-101B-9397-08002B2CF9AE}" pid="8" name="MSIP_Label_c135c4ba-2280-41f8-be7d-6f21d368baa3_ContentBits">
    <vt:lpwstr>0</vt:lpwstr>
  </property>
  <property fmtid="{D5CDD505-2E9C-101B-9397-08002B2CF9AE}" pid="9" name="MSIP_Label_2fd53d93-3f4c-4b90-b511-bd6bdbb4fba9_Enabled">
    <vt:lpwstr>true</vt:lpwstr>
  </property>
  <property fmtid="{D5CDD505-2E9C-101B-9397-08002B2CF9AE}" pid="10" name="MSIP_Label_2fd53d93-3f4c-4b90-b511-bd6bdbb4fba9_SetDate">
    <vt:lpwstr>2023-07-06T10:33:53Z</vt:lpwstr>
  </property>
  <property fmtid="{D5CDD505-2E9C-101B-9397-08002B2CF9AE}" pid="11" name="MSIP_Label_2fd53d93-3f4c-4b90-b511-bd6bdbb4fba9_Method">
    <vt:lpwstr>Standard</vt:lpwstr>
  </property>
  <property fmtid="{D5CDD505-2E9C-101B-9397-08002B2CF9AE}" pid="12" name="MSIP_Label_2fd53d93-3f4c-4b90-b511-bd6bdbb4fba9_Name">
    <vt:lpwstr>2fd53d93-3f4c-4b90-b511-bd6bdbb4fba9</vt:lpwstr>
  </property>
  <property fmtid="{D5CDD505-2E9C-101B-9397-08002B2CF9AE}" pid="13" name="MSIP_Label_2fd53d93-3f4c-4b90-b511-bd6bdbb4fba9_SiteId">
    <vt:lpwstr>d852d5cd-724c-4128-8812-ffa5db3f8507</vt:lpwstr>
  </property>
  <property fmtid="{D5CDD505-2E9C-101B-9397-08002B2CF9AE}" pid="14" name="MSIP_Label_2fd53d93-3f4c-4b90-b511-bd6bdbb4fba9_ActionId">
    <vt:lpwstr>74bed4ac-2535-419f-96fc-98c1cb12e162</vt:lpwstr>
  </property>
  <property fmtid="{D5CDD505-2E9C-101B-9397-08002B2CF9AE}" pid="15" name="MSIP_Label_2fd53d93-3f4c-4b90-b511-bd6bdbb4fba9_ContentBits">
    <vt:lpwstr>0</vt:lpwstr>
  </property>
</Properties>
</file>