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E66" w14:textId="77777777" w:rsidR="00BC6278" w:rsidRDefault="00BC6278" w:rsidP="00BC6278">
      <w:pPr>
        <w:pStyle w:val="Standard"/>
        <w:jc w:val="center"/>
        <w:rPr>
          <w:rFonts w:ascii="Open Sans" w:eastAsia="Adobe 仿宋 Std R" w:hAnsi="Open Sans" w:cs="Open Sans"/>
          <w:b/>
          <w:color w:val="00B388"/>
          <w:kern w:val="2"/>
          <w:sz w:val="32"/>
          <w:szCs w:val="28"/>
          <w:lang w:val="en-US" w:eastAsia="en-US" w:bidi="ar-SA"/>
        </w:rPr>
      </w:pPr>
    </w:p>
    <w:p w14:paraId="6527B9E3" w14:textId="68224FC5" w:rsidR="00BC6278" w:rsidRPr="00BC6278" w:rsidRDefault="00BC6278" w:rsidP="00BC6278">
      <w:pPr>
        <w:pStyle w:val="Standard"/>
        <w:jc w:val="center"/>
        <w:rPr>
          <w:b/>
          <w:color w:val="00B388"/>
          <w:kern w:val="2"/>
          <w:sz w:val="32"/>
          <w:szCs w:val="28"/>
          <w:rFonts w:ascii="Open Sans" w:eastAsia="Adobe 仿宋 Std R" w:hAnsi="Open Sans" w:cs="Open Sans"/>
        </w:rPr>
      </w:pPr>
      <w:r>
        <w:rPr>
          <w:b/>
          <w:color w:val="00B388"/>
          <w:sz w:val="32"/>
          <w:szCs w:val="28"/>
          <w:rFonts w:ascii="Open Sans" w:hAnsi="Open Sans"/>
        </w:rPr>
        <w:t xml:space="preserve">Die eProWallbox von Free2move eSolutions ist Partner</w:t>
      </w:r>
    </w:p>
    <w:p w14:paraId="40132A15" w14:textId="370D5854" w:rsidR="00BC6278" w:rsidRPr="00BC6278" w:rsidRDefault="00BC6278" w:rsidP="00BC6278">
      <w:pPr>
        <w:pStyle w:val="Standard"/>
        <w:jc w:val="center"/>
        <w:rPr>
          <w:b/>
          <w:color w:val="00B388"/>
          <w:kern w:val="2"/>
          <w:sz w:val="32"/>
          <w:szCs w:val="28"/>
          <w:rFonts w:ascii="Open Sans" w:eastAsia="Adobe 仿宋 Std R" w:hAnsi="Open Sans" w:cs="Open Sans"/>
        </w:rPr>
      </w:pPr>
      <w:r>
        <w:rPr>
          <w:b/>
          <w:color w:val="00B388"/>
          <w:sz w:val="32"/>
          <w:szCs w:val="28"/>
          <w:rFonts w:ascii="Open Sans" w:hAnsi="Open Sans"/>
        </w:rPr>
        <w:t xml:space="preserve">und offizielles Ladegerät des Jeep Avenger, dem Auto des Jahres 2023</w:t>
      </w:r>
    </w:p>
    <w:p w14:paraId="3A4241B2" w14:textId="4DA9DCC3" w:rsidR="00BC6278" w:rsidRDefault="00BC6278" w:rsidP="00BC6278">
      <w:pPr>
        <w:pStyle w:val="Standard"/>
        <w:rPr>
          <w:rFonts w:ascii="Open Sans" w:hAnsi="Open Sans" w:cs="Open Sans"/>
          <w:sz w:val="22"/>
          <w:lang w:val="en-US"/>
        </w:rPr>
      </w:pPr>
    </w:p>
    <w:p w14:paraId="0886F70A" w14:textId="77777777" w:rsidR="00BC6278" w:rsidRPr="00BC6278" w:rsidRDefault="00BC6278" w:rsidP="00BC6278">
      <w:pPr>
        <w:pStyle w:val="Standard"/>
        <w:rPr>
          <w:rFonts w:ascii="Open Sans" w:hAnsi="Open Sans" w:cs="Open Sans"/>
          <w:sz w:val="22"/>
          <w:lang w:val="en-US"/>
        </w:rPr>
      </w:pPr>
    </w:p>
    <w:p w14:paraId="1ADF09E1" w14:textId="5A8BFD9E" w:rsidR="00BC6278" w:rsidRPr="00BC6278" w:rsidRDefault="00BC6278" w:rsidP="00BC6278">
      <w:pPr>
        <w:pStyle w:val="Standard"/>
        <w:rPr>
          <w:sz w:val="22"/>
          <w:rFonts w:ascii="Open Sans" w:hAnsi="Open Sans" w:cs="Open Sans"/>
        </w:rPr>
      </w:pPr>
      <w:r>
        <w:rPr>
          <w:sz w:val="22"/>
          <w:b/>
          <w:bCs/>
          <w:rFonts w:ascii="Open Sans" w:hAnsi="Open Sans"/>
        </w:rPr>
        <w:t xml:space="preserve">Mailand, 17. Januar 2023</w:t>
      </w:r>
      <w:r>
        <w:rPr>
          <w:sz w:val="22"/>
          <w:rFonts w:ascii="Open Sans" w:hAnsi="Open Sans"/>
        </w:rPr>
        <w:t xml:space="preserve"> - Free2move eSolutions feiert gemeinsam mit dem neuen Jeep Avenger – dem ersten vollelektrischen Fahrzeug (BEV) der Marke – den Erhalt des Titels „Auto des Jahres 2023", der von einer bedeutenden Jury aus 57 europäischen Automobiljournalisten verliehen wird.</w:t>
      </w:r>
      <w:r>
        <w:rPr>
          <w:sz w:val="22"/>
          <w:rFonts w:ascii="Open Sans" w:hAnsi="Open Sans"/>
        </w:rPr>
        <w:t xml:space="preserve"> </w:t>
      </w:r>
      <w:r>
        <w:rPr>
          <w:sz w:val="22"/>
          <w:rFonts w:ascii="Open Sans" w:hAnsi="Open Sans"/>
        </w:rPr>
        <w:t xml:space="preserve">Die Auszeichnung wurde am 13. Januar auf dem Brüsseler Autosalon offiziell überreicht und ist die erste dieser Art für Jeep.</w:t>
      </w:r>
    </w:p>
    <w:p w14:paraId="798AC9C3" w14:textId="6D3B07C1" w:rsidR="00BC6278" w:rsidRDefault="00BC6278" w:rsidP="00BC6278">
      <w:pPr>
        <w:pStyle w:val="Standard"/>
        <w:rPr>
          <w:rFonts w:ascii="Open Sans" w:hAnsi="Open Sans" w:cs="Open Sans"/>
          <w:sz w:val="22"/>
          <w:lang w:val="en-US"/>
        </w:rPr>
      </w:pPr>
    </w:p>
    <w:p w14:paraId="12228044" w14:textId="34575F62" w:rsidR="008677F3" w:rsidRPr="00A5683D" w:rsidRDefault="008677F3" w:rsidP="008677F3">
      <w:pPr>
        <w:pStyle w:val="Standard"/>
        <w:rPr>
          <w:sz w:val="22"/>
          <w:rFonts w:ascii="Open Sans" w:hAnsi="Open Sans" w:cs="Open Sans"/>
        </w:rPr>
      </w:pPr>
      <w:r>
        <w:rPr>
          <w:sz w:val="22"/>
          <w:rFonts w:ascii="Open Sans" w:hAnsi="Open Sans"/>
        </w:rPr>
        <w:t xml:space="preserve">Die Einführung des Jeep Avenger in Europa markiert den Beginn der nächsten Phase der Elektrifizierung der Marke Jeep – der „BEV-Welle“ –, in der bis 2025 vier vollelektrische Fahrzeuge auf den Markt kommen werden.</w:t>
      </w:r>
      <w:r>
        <w:rPr>
          <w:sz w:val="22"/>
          <w:rFonts w:ascii="Open Sans" w:hAnsi="Open Sans"/>
        </w:rPr>
        <w:t xml:space="preserve"> </w:t>
      </w:r>
      <w:r>
        <w:rPr>
          <w:sz w:val="22"/>
          <w:rFonts w:ascii="Open Sans" w:hAnsi="Open Sans"/>
        </w:rPr>
        <w:t xml:space="preserve">Bis Ende 2030 werden die Verkäufe der Marke Jeep in Europa zu 100 % rein elektrisch sein.</w:t>
      </w:r>
    </w:p>
    <w:p w14:paraId="16F2F717" w14:textId="77777777" w:rsidR="008677F3" w:rsidRPr="00A5683D" w:rsidRDefault="008677F3" w:rsidP="008677F3">
      <w:pPr>
        <w:pStyle w:val="Standard"/>
        <w:rPr>
          <w:rFonts w:ascii="Open Sans" w:hAnsi="Open Sans" w:cs="Open Sans"/>
          <w:sz w:val="22"/>
          <w:lang w:val="en-US"/>
        </w:rPr>
      </w:pPr>
    </w:p>
    <w:p w14:paraId="516175E5" w14:textId="2450F529" w:rsidR="008677F3" w:rsidRPr="00A5683D" w:rsidRDefault="008677F3" w:rsidP="008677F3">
      <w:pPr>
        <w:pStyle w:val="Standard"/>
        <w:rPr>
          <w:sz w:val="22"/>
          <w:rFonts w:ascii="Open Sans" w:hAnsi="Open Sans" w:cs="Open Sans"/>
        </w:rPr>
      </w:pPr>
      <w:r>
        <w:rPr>
          <w:sz w:val="22"/>
          <w:rFonts w:ascii="Open Sans" w:hAnsi="Open Sans"/>
        </w:rPr>
        <w:t xml:space="preserve">Der neue Avenger ist ein kompaktes SUV, das mit einer Länge von nur vier Metern im schnell wachsenden B-SUV-Segment positioniert ist, dem zweitgrößten europäischen Segment in Bezug auf Volumen.</w:t>
      </w:r>
      <w:r>
        <w:rPr>
          <w:sz w:val="22"/>
          <w:rFonts w:ascii="Open Sans" w:hAnsi="Open Sans"/>
        </w:rPr>
        <w:t xml:space="preserve"> </w:t>
      </w:r>
      <w:r>
        <w:rPr>
          <w:sz w:val="22"/>
          <w:rFonts w:ascii="Open Sans" w:hAnsi="Open Sans"/>
        </w:rPr>
        <w:t xml:space="preserve">Ein innovativer elektrischer Antriebsstrang kombiniert einen einzigartigen 400-Volt-Elektromotor mit 115 Kilowatt und 260 Nm maximalem Drehmoment mit einer neuen 54 kWh-Batterie.</w:t>
      </w:r>
      <w:r>
        <w:rPr>
          <w:sz w:val="22"/>
          <w:rFonts w:ascii="Open Sans" w:hAnsi="Open Sans"/>
        </w:rPr>
        <w:t xml:space="preserve"> </w:t>
      </w:r>
    </w:p>
    <w:p w14:paraId="0CA55AFF" w14:textId="77777777" w:rsidR="008677F3" w:rsidRPr="00A5683D" w:rsidRDefault="008677F3" w:rsidP="00BC6278">
      <w:pPr>
        <w:pStyle w:val="Standard"/>
        <w:rPr>
          <w:rFonts w:ascii="Open Sans" w:hAnsi="Open Sans" w:cs="Open Sans"/>
          <w:sz w:val="22"/>
          <w:lang w:val="en-US"/>
        </w:rPr>
      </w:pPr>
    </w:p>
    <w:p w14:paraId="5C6B338D" w14:textId="1B335D50" w:rsidR="00BC6278" w:rsidRPr="00BC6278" w:rsidRDefault="00BC6278" w:rsidP="00BC6278">
      <w:pPr>
        <w:pStyle w:val="Standard"/>
        <w:rPr>
          <w:sz w:val="22"/>
          <w:rFonts w:ascii="Open Sans" w:hAnsi="Open Sans" w:cs="Open Sans"/>
        </w:rPr>
      </w:pPr>
      <w:r>
        <w:rPr>
          <w:sz w:val="22"/>
          <w:rFonts w:ascii="Open Sans" w:hAnsi="Open Sans"/>
        </w:rPr>
        <w:t xml:space="preserve">Neben dem Jeep Avenger ist Free2move eSolutions mit der eProWallbox-Ladevorrichtung vertreten, die hohe Flexibilität in Bezug auf Funktionalität und Kosten bietet.</w:t>
      </w:r>
      <w:r>
        <w:rPr>
          <w:sz w:val="22"/>
          <w:rFonts w:ascii="Open Sans" w:hAnsi="Open Sans"/>
        </w:rPr>
        <w:t xml:space="preserve"> </w:t>
      </w:r>
      <w:r>
        <w:rPr>
          <w:sz w:val="22"/>
          <w:rFonts w:ascii="Open Sans" w:hAnsi="Open Sans"/>
        </w:rPr>
        <w:t xml:space="preserve">Mit einer modularen Ladeleistung von 7,4 bis 22 kW passt sich die eProWallbox an den Energie- und Geschwindigkeitsbedarf der Ladevorgänge an und eignet sich perfekt für sämtliche Nutzungsarten: vom privaten Gebrauch bis zu Flotten von Plug-in-Hybrid- und Vollelektrofahrzeugen.</w:t>
      </w:r>
      <w:r>
        <w:rPr>
          <w:sz w:val="22"/>
          <w:rFonts w:ascii="Open Sans" w:hAnsi="Open Sans"/>
        </w:rPr>
        <w:t xml:space="preserve"> </w:t>
      </w:r>
      <w:r>
        <w:rPr>
          <w:sz w:val="22"/>
          <w:rFonts w:ascii="Open Sans" w:hAnsi="Open Sans"/>
        </w:rPr>
        <w:t xml:space="preserve">Darüber hinaus ermöglicht die eProWallbox die Steuerung von Ladevorgängen aus der Ferne, direkt über ein Smartphone. Sie kann die 54 kWh-Batterie des Jeep Avenger in etwa drei Stunden vollständig aufladen.</w:t>
      </w:r>
    </w:p>
    <w:p w14:paraId="17A58FDA" w14:textId="77777777" w:rsidR="00BC6278" w:rsidRPr="00BC6278" w:rsidRDefault="00BC6278" w:rsidP="00BC6278">
      <w:pPr>
        <w:pStyle w:val="Standard"/>
        <w:rPr>
          <w:rFonts w:ascii="Open Sans" w:hAnsi="Open Sans" w:cs="Open Sans"/>
          <w:sz w:val="22"/>
          <w:lang w:val="en-US"/>
        </w:rPr>
      </w:pPr>
    </w:p>
    <w:p w14:paraId="458C59B0" w14:textId="15323652" w:rsidR="00BC6278" w:rsidRPr="00BC6278" w:rsidRDefault="00BC6278" w:rsidP="00BC6278">
      <w:pPr>
        <w:pStyle w:val="Standard"/>
        <w:rPr>
          <w:sz w:val="22"/>
          <w:rFonts w:ascii="Open Sans" w:hAnsi="Open Sans" w:cs="Open Sans"/>
        </w:rPr>
      </w:pPr>
      <w:r>
        <w:rPr>
          <w:sz w:val="22"/>
          <w:rFonts w:ascii="Open Sans" w:hAnsi="Open Sans"/>
        </w:rPr>
        <w:t xml:space="preserve">Free2move eSolutions ist einer der Hersteller von Stromversorgungsanlagen für Elektrofahrzeuge (EVSE) in Europa, denen die Sicherheit Ihrer Kunden besonders am Herzen liegt: Die eProWallbox des Unternehmens hat die Zertifizierung „TÜV Rheinland Type Approved“ erhalten, ein zusätzliches Plus neben sämtlichen von der EU vorgeschriebenen Zertifizierungen.</w:t>
      </w:r>
      <w:r>
        <w:rPr>
          <w:sz w:val="22"/>
          <w:rFonts w:ascii="Open Sans" w:hAnsi="Open Sans"/>
        </w:rPr>
        <w:t xml:space="preserve"> </w:t>
      </w:r>
      <w:r>
        <w:rPr>
          <w:sz w:val="22"/>
          <w:rFonts w:ascii="Open Sans" w:hAnsi="Open Sans"/>
        </w:rPr>
        <w:t xml:space="preserve">Darüber hinaus wurden die eProWallboxen von den technischen Gremien bei Stellantis offiziell validiert und sind daher perfekt mit allen Elektro- und Plug-in-Hybridfahrzeugen der Gruppe kompatibel.</w:t>
      </w:r>
    </w:p>
    <w:p w14:paraId="34599752" w14:textId="77777777" w:rsidR="00BC6278" w:rsidRPr="00BC6278" w:rsidRDefault="00BC6278" w:rsidP="00BC6278">
      <w:pPr>
        <w:pStyle w:val="Standard"/>
        <w:rPr>
          <w:rFonts w:ascii="Open Sans" w:hAnsi="Open Sans" w:cs="Open Sans"/>
          <w:sz w:val="22"/>
          <w:lang w:val="en-US"/>
        </w:rPr>
      </w:pPr>
    </w:p>
    <w:p w14:paraId="5CDFE2E4" w14:textId="77777777" w:rsidR="00BC6278" w:rsidRDefault="00BC6278" w:rsidP="00BC6278">
      <w:pPr>
        <w:pStyle w:val="Standard"/>
        <w:rPr>
          <w:sz w:val="22"/>
          <w:rFonts w:ascii="Open Sans" w:hAnsi="Open Sans" w:cs="Open Sans"/>
        </w:rPr>
      </w:pPr>
      <w:r>
        <w:rPr>
          <w:sz w:val="22"/>
          <w:rFonts w:ascii="Open Sans" w:hAnsi="Open Sans"/>
        </w:rPr>
        <w:t xml:space="preserve">Wer seinen Jeep Avenger fahren und aufladen möchte, kann natürlich auch eSolutions Charging nutzen – die App, die für die Bedürfnisse aller Kunden entwickelt wurde: sowohl für diejenigen, die nur gelegentlich in der Öffentlichkeit aufladen, als auch für diejenigen, die das Aufladen außerhalb des Hauses häufiger und regelmäßig nutzen.</w:t>
      </w:r>
      <w:r>
        <w:rPr>
          <w:sz w:val="22"/>
          <w:rFonts w:ascii="Open Sans" w:hAnsi="Open Sans"/>
        </w:rPr>
        <w:t xml:space="preserve"> </w:t>
      </w:r>
      <w:r>
        <w:rPr>
          <w:sz w:val="22"/>
          <w:rFonts w:ascii="Open Sans" w:hAnsi="Open Sans"/>
        </w:rPr>
        <w:t xml:space="preserve">Dank eSolutions Charging ist die Abdeckung in 29 Ländern und über 370.000 Ladepunkten gewährleistet.</w:t>
      </w:r>
      <w:r>
        <w:rPr>
          <w:sz w:val="22"/>
          <w:rFonts w:ascii="Open Sans" w:hAnsi="Open Sans"/>
        </w:rPr>
        <w:t xml:space="preserve"> </w:t>
      </w:r>
      <w:r>
        <w:rPr>
          <w:sz w:val="22"/>
          <w:rFonts w:ascii="Open Sans" w:hAnsi="Open Sans"/>
        </w:rPr>
        <w:t xml:space="preserve">Mit der App ist es möglich, den Jeep Avenger aufzuladen, und sämtliche Aktivitäten im Zusammenhang mit dem Aufladen gleich mit zu verwalten.</w:t>
      </w:r>
    </w:p>
    <w:p w14:paraId="1362B9A9" w14:textId="4D8AB21D" w:rsidR="00BC6278" w:rsidRPr="00BC6278" w:rsidRDefault="00BC6278" w:rsidP="00BC6278">
      <w:pPr>
        <w:pStyle w:val="Standard"/>
        <w:rPr>
          <w:sz w:val="22"/>
          <w:rFonts w:ascii="Open Sans" w:hAnsi="Open Sans" w:cs="Open Sans"/>
        </w:rPr>
      </w:pPr>
      <w:r>
        <w:rPr>
          <w:sz w:val="22"/>
          <w:rFonts w:ascii="Open Sans" w:hAnsi="Open Sans"/>
        </w:rPr>
        <w:t xml:space="preserve"> </w:t>
      </w:r>
    </w:p>
    <w:p w14:paraId="5DA39D87" w14:textId="50D9F3C8" w:rsidR="00BC6278" w:rsidRDefault="00BC6278" w:rsidP="00396A59">
      <w:pPr>
        <w:pStyle w:val="Standard"/>
        <w:rPr>
          <w:sz w:val="22"/>
          <w:rFonts w:ascii="Open Sans" w:hAnsi="Open Sans" w:cs="Open Sans"/>
        </w:rPr>
      </w:pPr>
      <w:r>
        <w:rPr>
          <w:sz w:val="22"/>
          <w:rFonts w:ascii="Open Sans" w:hAnsi="Open Sans"/>
        </w:rPr>
        <w:t xml:space="preserve">„Wir stehen an der Seite von Jeep", so Mathilde Lheureux, CEO von Free2move eSolutions, „in diesem Prozess 'von Null auf Null', der die Marke innerhalb kürzester Zeit zur vollständigen Elektrifizierung begleitet.</w:t>
      </w:r>
      <w:r>
        <w:rPr>
          <w:sz w:val="22"/>
          <w:rFonts w:ascii="Open Sans" w:hAnsi="Open Sans"/>
        </w:rPr>
        <w:t xml:space="preserve"> </w:t>
      </w:r>
      <w:r>
        <w:rPr>
          <w:sz w:val="22"/>
          <w:rFonts w:ascii="Open Sans" w:hAnsi="Open Sans"/>
        </w:rPr>
        <w:t xml:space="preserve">Die bedeutende Auszeichnung, die der erste emissionsfreie SUV von Jeep erhalten hat, ist ein weiterer Beweis dafür, dass sich der Kontext der Mobilität rasant verändert. Wir bei Free2move eSolutions stehen dank Produkten wie der eProWallbox und Dienstleistungen wie eSolutions Charging bereit, diesen rasch voranschreitenden Übergang zur vollständigen Elektromobilität zu begleiten.“</w:t>
      </w:r>
    </w:p>
    <w:p w14:paraId="558C961D" w14:textId="77777777" w:rsidR="00BC6278" w:rsidRDefault="00BC6278" w:rsidP="00396A59">
      <w:pPr>
        <w:pStyle w:val="Standard"/>
        <w:rPr>
          <w:rFonts w:ascii="Open Sans" w:hAnsi="Open Sans" w:cs="Open Sans"/>
          <w:sz w:val="22"/>
          <w:lang w:val="en-US"/>
        </w:rPr>
      </w:pPr>
    </w:p>
    <w:p w14:paraId="1579D00C" w14:textId="7D2F130E" w:rsidR="00026D2C" w:rsidRPr="00192571" w:rsidRDefault="00026D2C" w:rsidP="00396A59">
      <w:pPr>
        <w:pStyle w:val="Standard"/>
        <w:rPr>
          <w:kern w:val="0"/>
          <w:sz w:val="22"/>
          <w:rFonts w:ascii="Open Sans" w:eastAsiaTheme="minorHAnsi" w:hAnsi="Open Sans" w:cs="Open Sans"/>
        </w:rPr>
      </w:pPr>
      <w:r>
        <w:rPr>
          <w:sz w:val="22"/>
          <w:rFonts w:ascii="Open Sans" w:hAnsi="Open Sans"/>
        </w:rPr>
        <w:t xml:space="preserve">***</w:t>
      </w:r>
    </w:p>
    <w:p w14:paraId="11FAF0DB" w14:textId="77777777" w:rsidR="00026D2C" w:rsidRPr="00192571" w:rsidRDefault="00026D2C" w:rsidP="00396A59">
      <w:pPr>
        <w:pStyle w:val="Standard"/>
        <w:rPr>
          <w:rFonts w:ascii="Open Sans" w:eastAsiaTheme="minorHAnsi" w:hAnsi="Open Sans" w:cs="Open Sans"/>
          <w:kern w:val="0"/>
          <w:sz w:val="22"/>
          <w:lang w:val="en-US" w:eastAsia="en-US" w:bidi="ar-SA"/>
        </w:rPr>
      </w:pPr>
    </w:p>
    <w:p w14:paraId="7E3CE577" w14:textId="77777777" w:rsidR="00026D2C" w:rsidRPr="00192571" w:rsidRDefault="00026D2C" w:rsidP="00396A59">
      <w:pPr>
        <w:shd w:val="clear" w:color="auto" w:fill="FFFFFF"/>
        <w:jc w:val="left"/>
        <w:rPr>
          <w:b/>
          <w:sz w:val="22"/>
          <w:szCs w:val="24"/>
          <w:rFonts w:ascii="Open Sans" w:hAnsi="Open Sans" w:cs="Open Sans"/>
        </w:rPr>
      </w:pPr>
      <w:r>
        <w:rPr>
          <w:b/>
          <w:sz w:val="22"/>
          <w:szCs w:val="24"/>
          <w:rFonts w:ascii="Open Sans" w:hAnsi="Open Sans"/>
        </w:rPr>
        <w:t xml:space="preserve">Über Free2move und Free2move e-Solutions</w:t>
      </w:r>
    </w:p>
    <w:p w14:paraId="013C0324" w14:textId="77777777" w:rsidR="00026D2C" w:rsidRPr="00026D2C" w:rsidRDefault="00026D2C" w:rsidP="00FA3D16">
      <w:pPr>
        <w:pStyle w:val="NormaleWeb"/>
        <w:shd w:val="clear" w:color="auto" w:fill="FFFFFF"/>
        <w:tabs>
          <w:tab w:val="left" w:pos="1560"/>
        </w:tabs>
        <w:spacing w:before="0" w:beforeAutospacing="0" w:after="0" w:afterAutospacing="0"/>
        <w:rPr>
          <w:sz w:val="18"/>
          <w:szCs w:val="18"/>
          <w:rFonts w:ascii="Open Sans" w:eastAsiaTheme="minorHAnsi" w:hAnsi="Open Sans" w:cs="Open Sans"/>
        </w:rPr>
      </w:pPr>
      <w:r>
        <w:rPr>
          <w:sz w:val="18"/>
          <w:szCs w:val="18"/>
          <w:b/>
          <w:rFonts w:ascii="Open Sans" w:hAnsi="Open Sans"/>
        </w:rPr>
        <w:t xml:space="preserve">Free2move</w:t>
      </w:r>
      <w:r>
        <w:rPr>
          <w:sz w:val="18"/>
          <w:szCs w:val="18"/>
          <w:rFonts w:ascii="Open Sans" w:hAnsi="Open Sans"/>
        </w:rPr>
        <w:t xml:space="preserve"> ist eine globale Mobilitätsmarke, die Privat- und Geschäftskunden in der ganzen Welt ein komplettes und einzigartiges Ökosystem bietet.</w:t>
      </w:r>
      <w:r>
        <w:rPr>
          <w:sz w:val="18"/>
          <w:szCs w:val="18"/>
          <w:rFonts w:ascii="Open Sans" w:hAnsi="Open Sans"/>
        </w:rPr>
        <w:t xml:space="preserve"> </w:t>
      </w:r>
      <w:r>
        <w:rPr>
          <w:sz w:val="18"/>
          <w:szCs w:val="18"/>
          <w:rFonts w:ascii="Open Sans" w:hAnsi="Open Sans"/>
        </w:rPr>
        <w:t xml:space="preserve">Free2move stützt sich auf Daten und Technologien und stellt die Erfahrung des Kunden in den Mittelpunkt seiner Tätigkeit, um Mobilität neu zu erfinden und den Umstieg auf Elektromobilität zu erleichtern.</w:t>
      </w:r>
      <w:r>
        <w:rPr>
          <w:sz w:val="18"/>
          <w:szCs w:val="18"/>
          <w:rFonts w:ascii="Open Sans" w:hAnsi="Open Sans"/>
        </w:rPr>
        <w:t xml:space="preserve"> </w:t>
      </w:r>
      <w:r>
        <w:rPr>
          <w:sz w:val="18"/>
          <w:szCs w:val="18"/>
          <w:rFonts w:ascii="Open Sans" w:hAnsi="Open Sans"/>
        </w:rPr>
        <w:br/>
      </w:r>
      <w:r>
        <w:rPr>
          <w:sz w:val="18"/>
          <w:szCs w:val="18"/>
          <w:b/>
          <w:rFonts w:ascii="Open Sans" w:hAnsi="Open Sans"/>
        </w:rPr>
        <w:t xml:space="preserve">Free2move eSolutions</w:t>
      </w:r>
      <w:r>
        <w:rPr>
          <w:sz w:val="18"/>
          <w:szCs w:val="18"/>
          <w:rFonts w:ascii="Open Sans" w:hAnsi="Open Sans"/>
        </w:rPr>
        <w:t xml:space="preserve"> ist das Joint Venture zwischen Stellantis und NHOA, das darauf abzielt, eine führende Rolle bei Planung, Entwicklung, Produktion und Vertrieb für Produkte für die Elektromobilität einzunehmen.</w:t>
      </w:r>
      <w:r>
        <w:rPr>
          <w:sz w:val="18"/>
          <w:szCs w:val="18"/>
          <w:rFonts w:ascii="Open Sans" w:hAnsi="Open Sans"/>
        </w:rPr>
        <w:t xml:space="preserve"> </w:t>
      </w:r>
      <w:r>
        <w:rPr>
          <w:sz w:val="18"/>
          <w:szCs w:val="18"/>
          <w:rFonts w:ascii="Open Sans" w:hAnsi="Open Sans"/>
        </w:rPr>
        <w:t xml:space="preserve">Mit der für das Unternehmen typischen Innovationsfreude wird es als Vorreiter den Übergang zu neuen Formen der Elektromobilität leiten, um zur Reduzierung der CO</w:t>
      </w:r>
      <w:r>
        <w:rPr>
          <w:sz w:val="18"/>
          <w:szCs w:val="18"/>
          <w:vertAlign w:val="subscript"/>
          <w:rFonts w:ascii="Open Sans" w:hAnsi="Open Sans"/>
        </w:rPr>
        <w:t xml:space="preserve">2</w:t>
      </w:r>
      <w:r>
        <w:rPr>
          <w:sz w:val="18"/>
          <w:szCs w:val="18"/>
          <w:rFonts w:ascii="Open Sans" w:hAnsi="Open Sans"/>
        </w:rPr>
        <w:t xml:space="preserve"> -Emissionen beizutragen.</w:t>
      </w:r>
    </w:p>
    <w:p w14:paraId="765127C2" w14:textId="4737589F" w:rsidR="00026D2C" w:rsidRPr="00026D2C" w:rsidRDefault="00026D2C" w:rsidP="00396A59">
      <w:pPr>
        <w:shd w:val="clear" w:color="auto" w:fill="FFFFFF"/>
        <w:jc w:val="left"/>
        <w:rPr>
          <w:sz w:val="18"/>
          <w:szCs w:val="18"/>
          <w:rFonts w:ascii="Open Sans" w:hAnsi="Open Sans" w:cs="Open Sans"/>
        </w:rPr>
      </w:pPr>
      <w:r>
        <w:rPr>
          <w:sz w:val="18"/>
          <w:szCs w:val="18"/>
          <w:rFonts w:ascii="Open Sans" w:hAnsi="Open Sans"/>
        </w:rPr>
        <w:t xml:space="preserve">Besuchen Sie uns auf unseren Websites: </w:t>
      </w:r>
      <w:hyperlink r:id="rId8" w:history="1">
        <w:r>
          <w:rPr>
            <w:rStyle w:val="Collegamentoipertestuale"/>
            <w:sz w:val="18"/>
            <w:szCs w:val="18"/>
            <w:rFonts w:ascii="Open Sans" w:hAnsi="Open Sans"/>
          </w:rPr>
          <w:t xml:space="preserve">www.free2move.com/</w:t>
        </w:r>
      </w:hyperlink>
      <w:r>
        <w:rPr>
          <w:sz w:val="18"/>
          <w:szCs w:val="18"/>
          <w:rFonts w:ascii="Open Sans" w:hAnsi="Open Sans"/>
        </w:rPr>
        <w:t xml:space="preserve">, </w:t>
      </w:r>
      <w:hyperlink r:id="rId9" w:history="1">
        <w:r>
          <w:rPr>
            <w:rStyle w:val="Collegamentoipertestuale"/>
            <w:sz w:val="18"/>
            <w:szCs w:val="18"/>
            <w:rFonts w:ascii="Open Sans" w:hAnsi="Open Sans"/>
          </w:rPr>
          <w:t xml:space="preserve">www.esolutions.free2move.com/​</w:t>
        </w:r>
      </w:hyperlink>
    </w:p>
    <w:p w14:paraId="226F39B6" w14:textId="77777777" w:rsidR="00026D2C" w:rsidRPr="00026D2C" w:rsidRDefault="00026D2C" w:rsidP="00396A59">
      <w:pPr>
        <w:jc w:val="left"/>
        <w:rPr>
          <w:rFonts w:ascii="Open Sans" w:hAnsi="Open Sans" w:cs="Open Sans"/>
          <w:sz w:val="18"/>
          <w:szCs w:val="18"/>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9028"/>
      </w:tblGrid>
      <w:tr w:rsidR="00026D2C" w:rsidRPr="00026D2C" w14:paraId="1082786B" w14:textId="77777777" w:rsidTr="00E73AD8">
        <w:trPr>
          <w:trHeight w:val="454"/>
        </w:trPr>
        <w:tc>
          <w:tcPr>
            <w:tcW w:w="562" w:type="dxa"/>
          </w:tcPr>
          <w:p w14:paraId="2005C047" w14:textId="77777777" w:rsidR="00026D2C" w:rsidRPr="00026D2C" w:rsidRDefault="00026D2C" w:rsidP="00396A59">
            <w:pPr>
              <w:jc w:val="left"/>
              <w:textAlignment w:val="baseline"/>
              <w:rPr>
                <w:sz w:val="18"/>
                <w:szCs w:val="18"/>
                <w:rFonts w:ascii="Open Sans" w:hAnsi="Open Sans" w:cs="Open Sans"/>
              </w:rPr>
            </w:pPr>
            <w:r>
              <w:rPr>
                <w:sz w:val="18"/>
                <w:szCs w:val="18"/>
                <w:rFonts w:ascii="Open Sans" w:hAnsi="Open Sans"/>
              </w:rPr>
              <w:drawing>
                <wp:inline distT="0" distB="0" distL="0" distR="0" wp14:anchorId="2BBE0DB8" wp14:editId="35211FD7">
                  <wp:extent cx="247650" cy="2476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9066" w:type="dxa"/>
          </w:tcPr>
          <w:p w14:paraId="17AE305F" w14:textId="77777777" w:rsidR="00026D2C" w:rsidRPr="00026D2C" w:rsidRDefault="003B3DA2" w:rsidP="00396A59">
            <w:pPr>
              <w:shd w:val="clear" w:color="auto" w:fill="FFFFFF"/>
              <w:jc w:val="left"/>
              <w:textAlignment w:val="baseline"/>
              <w:rPr>
                <w:sz w:val="18"/>
                <w:szCs w:val="18"/>
                <w:rFonts w:ascii="Open Sans" w:hAnsi="Open Sans" w:cs="Open Sans"/>
              </w:rPr>
            </w:pPr>
            <w:hyperlink r:id="rId11" w:history="1">
              <w:r>
                <w:rPr>
                  <w:sz w:val="18"/>
                  <w:szCs w:val="18"/>
                </w:rPr>
                <w:t xml:space="preserve">Folgen Sie uns auf LinkedIn</w:t>
              </w:r>
            </w:hyperlink>
          </w:p>
        </w:tc>
      </w:tr>
      <w:tr w:rsidR="00026D2C" w:rsidRPr="00026D2C" w14:paraId="306BE5B8" w14:textId="77777777" w:rsidTr="00E73AD8">
        <w:trPr>
          <w:trHeight w:val="454"/>
        </w:trPr>
        <w:tc>
          <w:tcPr>
            <w:tcW w:w="562" w:type="dxa"/>
          </w:tcPr>
          <w:p w14:paraId="7852546B" w14:textId="77777777" w:rsidR="00026D2C" w:rsidRPr="00026D2C" w:rsidRDefault="00026D2C" w:rsidP="00396A59">
            <w:pPr>
              <w:jc w:val="left"/>
              <w:textAlignment w:val="baseline"/>
              <w:rPr>
                <w:sz w:val="18"/>
                <w:szCs w:val="18"/>
                <w:rFonts w:ascii="Open Sans" w:hAnsi="Open Sans" w:cs="Open Sans"/>
              </w:rPr>
            </w:pPr>
            <w:r>
              <w:rPr>
                <w:sz w:val="18"/>
                <w:szCs w:val="18"/>
                <w:rFonts w:ascii="Open Sans" w:hAnsi="Open Sans"/>
              </w:rPr>
              <w:drawing>
                <wp:inline distT="0" distB="0" distL="0" distR="0" wp14:anchorId="52CF4655" wp14:editId="74CA12CD">
                  <wp:extent cx="250812" cy="248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9066" w:type="dxa"/>
          </w:tcPr>
          <w:p w14:paraId="097D8BE1" w14:textId="77777777" w:rsidR="00026D2C" w:rsidRPr="00026D2C" w:rsidRDefault="003B3DA2" w:rsidP="00396A59">
            <w:pPr>
              <w:shd w:val="clear" w:color="auto" w:fill="FFFFFF"/>
              <w:jc w:val="left"/>
              <w:textAlignment w:val="baseline"/>
              <w:rPr>
                <w:sz w:val="18"/>
                <w:szCs w:val="18"/>
                <w:rFonts w:ascii="Open Sans" w:hAnsi="Open Sans" w:cs="Open Sans"/>
              </w:rPr>
            </w:pPr>
            <w:hyperlink r:id="rId13" w:history="1">
              <w:r>
                <w:rPr>
                  <w:sz w:val="18"/>
                  <w:szCs w:val="18"/>
                </w:rPr>
                <w:t xml:space="preserve">Folgen Sie uns auf Facebook</w:t>
              </w:r>
            </w:hyperlink>
          </w:p>
        </w:tc>
      </w:tr>
      <w:tr w:rsidR="00026D2C" w:rsidRPr="00026D2C" w14:paraId="70B5FA81" w14:textId="77777777" w:rsidTr="00E73AD8">
        <w:trPr>
          <w:trHeight w:val="454"/>
        </w:trPr>
        <w:tc>
          <w:tcPr>
            <w:tcW w:w="562" w:type="dxa"/>
          </w:tcPr>
          <w:p w14:paraId="3658996A" w14:textId="77777777" w:rsidR="00026D2C" w:rsidRPr="00026D2C" w:rsidRDefault="00026D2C" w:rsidP="00396A59">
            <w:pPr>
              <w:jc w:val="left"/>
              <w:textAlignment w:val="baseline"/>
              <w:rPr>
                <w:sz w:val="18"/>
                <w:szCs w:val="18"/>
                <w:rFonts w:ascii="Open Sans" w:hAnsi="Open Sans" w:cs="Open Sans"/>
              </w:rPr>
            </w:pPr>
            <w:r>
              <w:rPr>
                <w:sz w:val="18"/>
                <w:szCs w:val="18"/>
                <w:rFonts w:ascii="Open Sans" w:hAnsi="Open Sans"/>
              </w:rPr>
              <w:drawing>
                <wp:inline distT="0" distB="0" distL="0" distR="0" wp14:anchorId="07404035" wp14:editId="46EBDCF0">
                  <wp:extent cx="248400" cy="2484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9066" w:type="dxa"/>
          </w:tcPr>
          <w:p w14:paraId="00023B9F" w14:textId="77777777" w:rsidR="00026D2C" w:rsidRPr="00026D2C" w:rsidRDefault="003B3DA2" w:rsidP="00396A59">
            <w:pPr>
              <w:jc w:val="left"/>
              <w:textAlignment w:val="baseline"/>
              <w:rPr>
                <w:sz w:val="18"/>
                <w:szCs w:val="18"/>
                <w:rFonts w:ascii="Open Sans" w:hAnsi="Open Sans" w:cs="Open Sans"/>
              </w:rPr>
            </w:pPr>
            <w:hyperlink r:id="rId15" w:history="1">
              <w:r>
                <w:rPr>
                  <w:sz w:val="18"/>
                  <w:szCs w:val="18"/>
                  <w:rFonts w:ascii="Open Sans" w:hAnsi="Open Sans"/>
                </w:rPr>
                <w:t xml:space="preserve"> </w:t>
              </w:r>
              <w:r>
                <w:rPr>
                  <w:sz w:val="18"/>
                  <w:szCs w:val="18"/>
                </w:rPr>
                <w:t xml:space="preserve">Folgen Sie uns auf YouTube</w:t>
              </w:r>
            </w:hyperlink>
          </w:p>
        </w:tc>
      </w:tr>
    </w:tbl>
    <w:p w14:paraId="21AE8D66" w14:textId="77777777" w:rsidR="00026D2C" w:rsidRPr="00026D2C" w:rsidRDefault="00026D2C" w:rsidP="00396A59">
      <w:pPr>
        <w:pStyle w:val="Standard"/>
        <w:rPr>
          <w:rFonts w:ascii="Open Sans" w:eastAsiaTheme="minorHAnsi" w:hAnsi="Open Sans" w:cs="Open Sans"/>
          <w:kern w:val="0"/>
          <w:sz w:val="18"/>
          <w:szCs w:val="18"/>
          <w:lang w:eastAsia="en-US" w:bidi="ar-SA"/>
        </w:rPr>
      </w:pPr>
    </w:p>
    <w:p w14:paraId="4073566D" w14:textId="77777777" w:rsidR="00026D2C" w:rsidRPr="00026D2C" w:rsidRDefault="00026D2C" w:rsidP="00396A59">
      <w:pPr>
        <w:pStyle w:val="Standard"/>
        <w:rPr>
          <w:b/>
          <w:kern w:val="0"/>
          <w:sz w:val="18"/>
          <w:szCs w:val="18"/>
          <w:rFonts w:ascii="Open Sans" w:eastAsiaTheme="minorHAnsi" w:hAnsi="Open Sans" w:cs="Open Sans"/>
        </w:rPr>
      </w:pPr>
      <w:r>
        <w:rPr>
          <w:b/>
          <w:sz w:val="18"/>
          <w:szCs w:val="18"/>
          <w:rFonts w:ascii="Open Sans" w:hAnsi="Open Sans"/>
        </w:rPr>
        <w:t xml:space="preserve">Kontakte</w:t>
      </w:r>
    </w:p>
    <w:p w14:paraId="23C75B4E" w14:textId="77777777" w:rsidR="00026D2C" w:rsidRPr="00026D2C" w:rsidRDefault="00026D2C" w:rsidP="00396A59">
      <w:pPr>
        <w:pStyle w:val="Standard"/>
        <w:rPr>
          <w:kern w:val="0"/>
          <w:sz w:val="18"/>
          <w:szCs w:val="18"/>
          <w:rFonts w:ascii="Open Sans" w:eastAsiaTheme="minorHAnsi" w:hAnsi="Open Sans" w:cs="Open Sans"/>
        </w:rPr>
      </w:pPr>
      <w:r>
        <w:rPr>
          <w:sz w:val="18"/>
          <w:szCs w:val="18"/>
          <w:rFonts w:ascii="Open Sans" w:hAnsi="Open Sans"/>
        </w:rPr>
        <w:t xml:space="preserve">Natalia Helueni, +39 333 2148455, natalia.helueni@f2m-esolutions.com</w:t>
      </w:r>
    </w:p>
    <w:p w14:paraId="5170ABA5" w14:textId="4973A16B" w:rsidR="00CE2C1A" w:rsidRDefault="00CE2C1A" w:rsidP="00396A59">
      <w:pPr>
        <w:pStyle w:val="Standard"/>
        <w:rPr>
          <w:kern w:val="0"/>
          <w:sz w:val="18"/>
          <w:szCs w:val="18"/>
          <w:rFonts w:ascii="Open Sans" w:eastAsiaTheme="minorHAnsi" w:hAnsi="Open Sans" w:cs="Open Sans"/>
        </w:rPr>
      </w:pPr>
      <w:r>
        <w:rPr>
          <w:sz w:val="18"/>
          <w:szCs w:val="18"/>
          <w:rFonts w:ascii="Open Sans" w:hAnsi="Open Sans"/>
        </w:rPr>
        <w:t xml:space="preserve">Elisa Boggio, +39 334 6191020, elisa.boggio@f2m-esolutions.com</w:t>
      </w:r>
    </w:p>
    <w:p w14:paraId="320692A8" w14:textId="6AB2338E" w:rsidR="00026D2C" w:rsidRPr="00026D2C" w:rsidRDefault="00026D2C" w:rsidP="00396A59">
      <w:pPr>
        <w:pStyle w:val="Standard"/>
        <w:rPr>
          <w:kern w:val="0"/>
          <w:sz w:val="18"/>
          <w:szCs w:val="18"/>
          <w:rFonts w:ascii="Open Sans" w:eastAsiaTheme="minorHAnsi" w:hAnsi="Open Sans" w:cs="Open Sans"/>
        </w:rPr>
      </w:pPr>
      <w:r>
        <w:rPr>
          <w:sz w:val="18"/>
          <w:szCs w:val="18"/>
          <w:rFonts w:ascii="Open Sans" w:hAnsi="Open Sans"/>
        </w:rPr>
        <w:t xml:space="preserve">Marco Belletti, +39 334 6004837, marco.belletti@f2m-esolutions.com</w:t>
      </w:r>
    </w:p>
    <w:p w14:paraId="41351045" w14:textId="77777777" w:rsidR="00026D2C" w:rsidRPr="00026D2C" w:rsidRDefault="00026D2C" w:rsidP="00396A59">
      <w:pPr>
        <w:pStyle w:val="Standard"/>
        <w:rPr>
          <w:rFonts w:ascii="Open Sans" w:eastAsiaTheme="minorHAnsi" w:hAnsi="Open Sans" w:cs="Open Sans"/>
          <w:kern w:val="0"/>
          <w:sz w:val="18"/>
          <w:szCs w:val="18"/>
          <w:lang w:eastAsia="en-US" w:bidi="ar-SA"/>
        </w:rPr>
      </w:pPr>
    </w:p>
    <w:sectPr w:rsidR="00026D2C" w:rsidRPr="00026D2C" w:rsidSect="00FA0107">
      <w:headerReference w:type="default" r:id="rId16"/>
      <w:footerReference w:type="default" r:id="rId17"/>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7E8A" w14:textId="77777777" w:rsidR="003B3DA2" w:rsidRDefault="003B3DA2" w:rsidP="00881F66">
      <w:r>
        <w:separator/>
      </w:r>
    </w:p>
  </w:endnote>
  <w:endnote w:type="continuationSeparator" w:id="0">
    <w:p w14:paraId="04903E5E" w14:textId="77777777" w:rsidR="003B3DA2" w:rsidRDefault="003B3DA2"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panose1 w:val="020B0606030504020204"/>
    <w:charset w:val="00"/>
    <w:family w:val="swiss"/>
    <w:pitch w:val="variable"/>
    <w:sig w:usb0="E00002EF" w:usb1="4000205B" w:usb2="00000028" w:usb3="00000000" w:csb0="0000019F" w:csb1="00000000"/>
  </w:font>
  <w:font w:name="Adobe 仿宋 Std R">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 xml:space="preserve">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PRESSEMITTEILUNG</w:t>
                    </w:r>
                  </w:p>
                </w:txbxContent>
              </v:textbox>
              <w10:wrap anchorx="page"/>
            </v:shape>
          </w:pict>
        </mc:Fallback>
      </mc:AlternateContent>
    </w:r>
    <w: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3886" w14:textId="77777777" w:rsidR="003B3DA2" w:rsidRDefault="003B3DA2" w:rsidP="00881F66">
      <w:r>
        <w:separator/>
      </w:r>
    </w:p>
  </w:footnote>
  <w:footnote w:type="continuationSeparator" w:id="0">
    <w:p w14:paraId="4054C765" w14:textId="77777777" w:rsidR="003B3DA2" w:rsidRDefault="003B3DA2"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2962CE2F" w:rsidR="00881F66" w:rsidRDefault="000477E7" w:rsidP="00026D2C">
    <w:pPr>
      <w:pStyle w:val="Intestazione"/>
      <w:jc w:val="center"/>
    </w:pPr>
    <w:r>
      <w:drawing>
        <wp:inline distT="0" distB="0" distL="0" distR="0" wp14:anchorId="5CF99856" wp14:editId="4E8CAE53">
          <wp:extent cx="1021080" cy="922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8589" t="12883" r="9202" b="12884"/>
                  <a:stretch/>
                </pic:blipFill>
                <pic:spPr bwMode="auto">
                  <a:xfrm>
                    <a:off x="0" y="0"/>
                    <a:ext cx="1021153" cy="922086"/>
                  </a:xfrm>
                  <a:prstGeom prst="rect">
                    <a:avLst/>
                  </a:prstGeom>
                  <a:ln>
                    <a:noFill/>
                  </a:ln>
                  <a:extLst>
                    <a:ext uri="{53640926-AAD7-44D8-BBD7-CCE9431645EC}">
                      <a14:shadowObscured xmlns:a14="http://schemas.microsoft.com/office/drawing/2010/main"/>
                    </a:ext>
                  </a:extLst>
                </pic:spPr>
              </pic:pic>
            </a:graphicData>
          </a:graphic>
        </wp:inline>
      </w:drawing>
    </w:r>
  </w:p>
  <w:p w14:paraId="557552B2" w14:textId="77777777" w:rsidR="000477E7" w:rsidRDefault="000477E7" w:rsidP="000477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465"/>
    <w:multiLevelType w:val="multilevel"/>
    <w:tmpl w:val="979A7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34E376C"/>
    <w:multiLevelType w:val="hybridMultilevel"/>
    <w:tmpl w:val="F68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BA2455"/>
    <w:multiLevelType w:val="hybridMultilevel"/>
    <w:tmpl w:val="2FF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352B1"/>
    <w:multiLevelType w:val="hybridMultilevel"/>
    <w:tmpl w:val="1DC46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6"/>
    <w:rsid w:val="0000540B"/>
    <w:rsid w:val="000205B3"/>
    <w:rsid w:val="00026D2C"/>
    <w:rsid w:val="000477E7"/>
    <w:rsid w:val="000E3C87"/>
    <w:rsid w:val="00122BF7"/>
    <w:rsid w:val="00192571"/>
    <w:rsid w:val="001A2E98"/>
    <w:rsid w:val="00212754"/>
    <w:rsid w:val="0022110E"/>
    <w:rsid w:val="002828B3"/>
    <w:rsid w:val="002C5310"/>
    <w:rsid w:val="002F3487"/>
    <w:rsid w:val="00331CC4"/>
    <w:rsid w:val="0037095C"/>
    <w:rsid w:val="00396A59"/>
    <w:rsid w:val="003B3DA2"/>
    <w:rsid w:val="003B4427"/>
    <w:rsid w:val="003D2182"/>
    <w:rsid w:val="003E6ACF"/>
    <w:rsid w:val="0041425F"/>
    <w:rsid w:val="00432593"/>
    <w:rsid w:val="0050321E"/>
    <w:rsid w:val="0066095F"/>
    <w:rsid w:val="006719D7"/>
    <w:rsid w:val="006811E7"/>
    <w:rsid w:val="00684601"/>
    <w:rsid w:val="006F3B6B"/>
    <w:rsid w:val="0072630E"/>
    <w:rsid w:val="00771BC2"/>
    <w:rsid w:val="007E1A5F"/>
    <w:rsid w:val="008677F3"/>
    <w:rsid w:val="00876B2B"/>
    <w:rsid w:val="00881F66"/>
    <w:rsid w:val="00955CAA"/>
    <w:rsid w:val="009767F7"/>
    <w:rsid w:val="0097695A"/>
    <w:rsid w:val="009F1670"/>
    <w:rsid w:val="00A04E0B"/>
    <w:rsid w:val="00A2087A"/>
    <w:rsid w:val="00A5683D"/>
    <w:rsid w:val="00A66213"/>
    <w:rsid w:val="00A856F9"/>
    <w:rsid w:val="00AA7E89"/>
    <w:rsid w:val="00B8648F"/>
    <w:rsid w:val="00B864B2"/>
    <w:rsid w:val="00B91F87"/>
    <w:rsid w:val="00BC6278"/>
    <w:rsid w:val="00C20886"/>
    <w:rsid w:val="00CD6BF2"/>
    <w:rsid w:val="00CE2C1A"/>
    <w:rsid w:val="00D35E21"/>
    <w:rsid w:val="00DA6EED"/>
    <w:rsid w:val="00E21E10"/>
    <w:rsid w:val="00EB46E7"/>
    <w:rsid w:val="00FA0107"/>
    <w:rsid w:val="00FA3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de-DE"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nhideWhenUsed/>
    <w:rsid w:val="0050321E"/>
    <w:rPr>
      <w:color w:val="0000FF"/>
      <w:u w:val="single"/>
    </w:rPr>
  </w:style>
  <w:style w:type="character" w:customStyle="1" w:styleId="Menzionenonrisolta1">
    <w:name w:val="Menzione non risolta1"/>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0477E7"/>
  </w:style>
  <w:style w:type="paragraph" w:customStyle="1" w:styleId="Standard">
    <w:name w:val="Standard"/>
    <w:rsid w:val="00026D2C"/>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eWeb">
    <w:name w:val="Normal (Web)"/>
    <w:basedOn w:val="Normale"/>
    <w:uiPriority w:val="99"/>
    <w:unhideWhenUsed/>
    <w:rsid w:val="00026D2C"/>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396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8778">
      <w:bodyDiv w:val="1"/>
      <w:marLeft w:val="0"/>
      <w:marRight w:val="0"/>
      <w:marTop w:val="0"/>
      <w:marBottom w:val="0"/>
      <w:divBdr>
        <w:top w:val="none" w:sz="0" w:space="0" w:color="auto"/>
        <w:left w:val="none" w:sz="0" w:space="0" w:color="auto"/>
        <w:bottom w:val="none" w:sz="0" w:space="0" w:color="auto"/>
        <w:right w:val="none" w:sz="0" w:space="0" w:color="auto"/>
      </w:divBdr>
    </w:div>
    <w:div w:id="909386718">
      <w:bodyDiv w:val="1"/>
      <w:marLeft w:val="0"/>
      <w:marRight w:val="0"/>
      <w:marTop w:val="0"/>
      <w:marBottom w:val="0"/>
      <w:divBdr>
        <w:top w:val="none" w:sz="0" w:space="0" w:color="auto"/>
        <w:left w:val="none" w:sz="0" w:space="0" w:color="auto"/>
        <w:bottom w:val="none" w:sz="0" w:space="0" w:color="auto"/>
        <w:right w:val="none" w:sz="0" w:space="0" w:color="auto"/>
      </w:divBdr>
    </w:div>
    <w:div w:id="921137741">
      <w:bodyDiv w:val="1"/>
      <w:marLeft w:val="0"/>
      <w:marRight w:val="0"/>
      <w:marTop w:val="0"/>
      <w:marBottom w:val="0"/>
      <w:divBdr>
        <w:top w:val="none" w:sz="0" w:space="0" w:color="auto"/>
        <w:left w:val="none" w:sz="0" w:space="0" w:color="auto"/>
        <w:bottom w:val="none" w:sz="0" w:space="0" w:color="auto"/>
        <w:right w:val="none" w:sz="0" w:space="0" w:color="auto"/>
      </w:divBdr>
    </w:div>
    <w:div w:id="1793328290">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www.free2move.com/" TargetMode="External"/><Relationship Id="rId13" Type="http://schemas.openxmlformats.org/officeDocument/2006/relationships/hyperlink" Target="https://www.facebook.com/eSolutionsF2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free2move-esolutions/" TargetMode="External"/><Relationship Id="rId5" Type="http://schemas.openxmlformats.org/officeDocument/2006/relationships/webSettings" Target="webSettings.xml"/><Relationship Id="rId15" Type="http://schemas.openxmlformats.org/officeDocument/2006/relationships/hyperlink" Target="https://www.youtube.com/channel/UCvrtsIYrf66b6zK2CfQ7cbQ"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olutions.free2move.com/&#8203;"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CD5F-4874-4173-8F3F-7B44D287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3</cp:revision>
  <cp:lastPrinted>2021-11-19T09:45:00Z</cp:lastPrinted>
  <dcterms:created xsi:type="dcterms:W3CDTF">2023-01-16T17:11:00Z</dcterms:created>
  <dcterms:modified xsi:type="dcterms:W3CDTF">2023-01-16T17:11:00Z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ies>
</file>