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B336" w14:textId="1C7A92D3" w:rsidR="005E4460" w:rsidRPr="00492CD8" w:rsidRDefault="00492CD8" w:rsidP="009901AF">
      <w:pPr>
        <w:jc w:val="center"/>
        <w:outlineLvl w:val="0"/>
        <w:rPr>
          <w:rFonts w:cs="Open Sans"/>
          <w:b/>
          <w:color w:val="00B388"/>
          <w:sz w:val="32"/>
          <w:szCs w:val="32"/>
          <w:lang w:val="en-US"/>
        </w:rPr>
      </w:pPr>
      <w:bookmarkStart w:id="0" w:name="_Hlk107214988"/>
      <w:bookmarkStart w:id="1" w:name="_Hlk106948029"/>
      <w:r>
        <w:rPr>
          <w:rFonts w:cs="Open Sans"/>
          <w:b/>
          <w:color w:val="00B388"/>
          <w:sz w:val="32"/>
          <w:szCs w:val="32"/>
          <w:lang w:val="en-US"/>
        </w:rPr>
        <w:t>Free2m</w:t>
      </w:r>
      <w:r w:rsidRPr="00492CD8">
        <w:rPr>
          <w:rFonts w:cs="Open Sans"/>
          <w:b/>
          <w:color w:val="00B388"/>
          <w:sz w:val="32"/>
          <w:szCs w:val="32"/>
          <w:lang w:val="en-US"/>
        </w:rPr>
        <w:t xml:space="preserve">ove eSolutions </w:t>
      </w:r>
      <w:proofErr w:type="spellStart"/>
      <w:r>
        <w:rPr>
          <w:rFonts w:cs="Open Sans"/>
          <w:b/>
          <w:color w:val="00B388"/>
          <w:sz w:val="32"/>
          <w:szCs w:val="32"/>
          <w:lang w:val="en-US"/>
        </w:rPr>
        <w:t>affianca</w:t>
      </w:r>
      <w:proofErr w:type="spellEnd"/>
      <w:r w:rsidRPr="00492CD8">
        <w:rPr>
          <w:rFonts w:cs="Open Sans"/>
          <w:b/>
          <w:color w:val="00B388"/>
          <w:sz w:val="32"/>
          <w:szCs w:val="32"/>
          <w:lang w:val="en-US"/>
        </w:rPr>
        <w:t xml:space="preserve"> </w:t>
      </w:r>
      <w:r w:rsidR="005E4460" w:rsidRPr="00492CD8">
        <w:rPr>
          <w:rFonts w:cs="Open Sans"/>
          <w:b/>
          <w:color w:val="00B388"/>
          <w:sz w:val="32"/>
          <w:szCs w:val="32"/>
          <w:lang w:val="en-US"/>
        </w:rPr>
        <w:t>Nuovo DS 7</w:t>
      </w:r>
    </w:p>
    <w:p w14:paraId="1B69BA9E" w14:textId="52658994" w:rsidR="00CF1DBC" w:rsidRPr="00492CD8" w:rsidRDefault="00492CD8" w:rsidP="009901AF">
      <w:pPr>
        <w:jc w:val="center"/>
        <w:outlineLvl w:val="0"/>
        <w:rPr>
          <w:rFonts w:cs="Open Sans"/>
          <w:b/>
          <w:color w:val="00B388"/>
          <w:sz w:val="32"/>
          <w:szCs w:val="32"/>
        </w:rPr>
      </w:pPr>
      <w:r>
        <w:rPr>
          <w:rFonts w:cs="Open Sans"/>
          <w:b/>
          <w:color w:val="00B388"/>
          <w:sz w:val="32"/>
          <w:szCs w:val="32"/>
        </w:rPr>
        <w:t>n</w:t>
      </w:r>
      <w:r w:rsidRPr="00492CD8">
        <w:rPr>
          <w:rFonts w:cs="Open Sans"/>
          <w:b/>
          <w:color w:val="00B388"/>
          <w:sz w:val="32"/>
          <w:szCs w:val="32"/>
        </w:rPr>
        <w:t>ella transizione alla mobilità e</w:t>
      </w:r>
      <w:r>
        <w:rPr>
          <w:rFonts w:cs="Open Sans"/>
          <w:b/>
          <w:color w:val="00B388"/>
          <w:sz w:val="32"/>
          <w:szCs w:val="32"/>
        </w:rPr>
        <w:t>lettrica</w:t>
      </w:r>
    </w:p>
    <w:p w14:paraId="2D815143" w14:textId="77777777" w:rsidR="00CF1DBC" w:rsidRPr="00492CD8" w:rsidRDefault="00CF1DBC" w:rsidP="009901AF">
      <w:pPr>
        <w:shd w:val="clear" w:color="auto" w:fill="FFFFFF"/>
        <w:jc w:val="left"/>
        <w:textAlignment w:val="baseline"/>
        <w:rPr>
          <w:rFonts w:cs="Open Sans"/>
          <w:b/>
          <w:bCs/>
          <w:sz w:val="26"/>
          <w:szCs w:val="26"/>
        </w:rPr>
      </w:pPr>
    </w:p>
    <w:p w14:paraId="1FD04C23" w14:textId="07A4B393" w:rsidR="00492CD8" w:rsidRDefault="00CF1DBC" w:rsidP="00492CD8">
      <w:pPr>
        <w:pStyle w:val="Text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</w:pPr>
      <w:r w:rsidRPr="00492CD8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it-IT" w:eastAsia="it-IT"/>
        </w:rPr>
        <w:t xml:space="preserve">Milano, </w:t>
      </w:r>
      <w:r w:rsidR="009901AF" w:rsidRPr="00492CD8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it-IT" w:eastAsia="it-IT"/>
        </w:rPr>
        <w:t xml:space="preserve">9 novembre </w:t>
      </w:r>
      <w:r w:rsidRPr="00492CD8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it-IT" w:eastAsia="it-IT"/>
        </w:rPr>
        <w:t>2022</w:t>
      </w:r>
      <w:r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– Free2move eSolutions </w:t>
      </w:r>
      <w:r w:rsidR="009901AF"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è partner dell’esclusivo </w:t>
      </w:r>
      <w:r w:rsid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N</w:t>
      </w:r>
      <w:r w:rsidR="009901AF"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uovo DS 7, </w:t>
      </w:r>
      <w:r w:rsid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vettura </w:t>
      </w:r>
      <w:r w:rsidR="009901AF"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che </w:t>
      </w:r>
      <w:r w:rsidR="005E4460"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incarna il savoir-faire francese nel campo del lusso</w:t>
      </w:r>
      <w:r w:rsidR="009901AF"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, del </w:t>
      </w:r>
      <w:r w:rsidR="005E4460"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co</w:t>
      </w:r>
      <w:r w:rsidR="009901AF"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n</w:t>
      </w:r>
      <w:r w:rsidR="005E4460"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fort inedito </w:t>
      </w:r>
      <w:r w:rsidR="009901AF"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e della </w:t>
      </w:r>
      <w:r w:rsidR="005E4460"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tecnologia d’avanguardia</w:t>
      </w:r>
      <w:r w:rsidR="005E4460"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.</w:t>
      </w:r>
    </w:p>
    <w:p w14:paraId="12DBEC14" w14:textId="77777777" w:rsidR="00492CD8" w:rsidRDefault="00492CD8" w:rsidP="00492CD8">
      <w:pPr>
        <w:pStyle w:val="Text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</w:pPr>
    </w:p>
    <w:p w14:paraId="422749F4" w14:textId="27A573D4" w:rsidR="00492CD8" w:rsidRDefault="00492CD8" w:rsidP="00492CD8">
      <w:pPr>
        <w:pStyle w:val="Text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</w:pPr>
      <w:r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Introdotto la scorsa estate, Nuovo DS 7 fa il suo esordio su strada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in questi giorni con un media drive per i giornalisti italiani lungo </w:t>
      </w:r>
      <w:r w:rsidR="004F2656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i percorsi che fanno da contorno al</w:t>
      </w:r>
      <w:r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l’affascinante cornice del lago di Como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.</w:t>
      </w:r>
    </w:p>
    <w:p w14:paraId="39304301" w14:textId="77777777" w:rsidR="00492CD8" w:rsidRDefault="00492CD8" w:rsidP="00492CD8">
      <w:pPr>
        <w:pStyle w:val="Text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</w:pPr>
    </w:p>
    <w:p w14:paraId="32758838" w14:textId="25A1B0F3" w:rsidR="00492CD8" w:rsidRDefault="009901AF" w:rsidP="00492CD8">
      <w:pPr>
        <w:pStyle w:val="Text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</w:pPr>
      <w:r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Alla base della filosofia costruttiva </w:t>
      </w:r>
      <w:r w:rsidR="005E4460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di DS Automobiles</w:t>
      </w:r>
      <w:r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</w:t>
      </w:r>
      <w:r w:rsid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vi è </w:t>
      </w:r>
      <w:r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la </w:t>
      </w:r>
      <w:r w:rsidR="005E4460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capac</w:t>
      </w:r>
      <w:r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ità</w:t>
      </w:r>
      <w:r w:rsidR="005E4460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di fondere sapientemente </w:t>
      </w:r>
      <w:r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l</w:t>
      </w:r>
      <w:r w:rsidR="005E4460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o stile elegante con la tecnologia più sofisticata</w:t>
      </w:r>
      <w:r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e</w:t>
      </w:r>
      <w:r w:rsidR="005E4460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all’avanguardia</w:t>
      </w:r>
      <w:r w:rsid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,</w:t>
      </w:r>
      <w:r w:rsidR="005E4460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</w:t>
      </w:r>
      <w:r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senza </w:t>
      </w:r>
      <w:r w:rsid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tralasciare </w:t>
      </w:r>
      <w:r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l’</w:t>
      </w:r>
      <w:r w:rsidR="005E4460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attenzione all’ambiente.</w:t>
      </w:r>
    </w:p>
    <w:p w14:paraId="71A14DEC" w14:textId="77777777" w:rsidR="00492CD8" w:rsidRDefault="00492CD8" w:rsidP="00492CD8">
      <w:pPr>
        <w:pStyle w:val="Text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</w:pPr>
    </w:p>
    <w:p w14:paraId="1B995E8C" w14:textId="48200AB3" w:rsidR="00492CD8" w:rsidRDefault="009901AF" w:rsidP="00492CD8">
      <w:pPr>
        <w:pStyle w:val="Text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</w:pPr>
      <w:r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La stessa </w:t>
      </w:r>
      <w:r w:rsid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attenzione</w:t>
      </w:r>
      <w:r w:rsidR="00971D35"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</w:t>
      </w:r>
      <w:r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che Free2move eSolutions </w:t>
      </w:r>
      <w:r w:rsidR="00492CD8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(joint-venture </w:t>
      </w:r>
      <w:r w:rsidR="004F2656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nata meno di due anni fa </w:t>
      </w:r>
      <w:r w:rsidR="00492CD8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tra </w:t>
      </w:r>
      <w:proofErr w:type="spellStart"/>
      <w:r w:rsidR="00492CD8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Stellantis</w:t>
      </w:r>
      <w:proofErr w:type="spellEnd"/>
      <w:r w:rsidR="00492CD8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e NHOA, importante player globale nello stoccaggio di energia) </w:t>
      </w:r>
      <w:r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pone in tutte le sue attività, </w:t>
      </w:r>
      <w:r w:rsidR="00492CD8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offre</w:t>
      </w:r>
      <w:r w:rsid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ndo</w:t>
      </w:r>
      <w:r w:rsidR="00492CD8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prodotti e servizi innovativi e su misura per ogni tipo di cliente</w:t>
      </w:r>
      <w:r w:rsid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, sia privat</w:t>
      </w:r>
      <w:r w:rsidR="00345CF9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o</w:t>
      </w:r>
      <w:r w:rsid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sia business.</w:t>
      </w:r>
    </w:p>
    <w:p w14:paraId="3B39359D" w14:textId="1CCAA613" w:rsidR="004F2656" w:rsidRDefault="004F2656" w:rsidP="00492CD8">
      <w:pPr>
        <w:pStyle w:val="Text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</w:pPr>
    </w:p>
    <w:p w14:paraId="2E26E331" w14:textId="1CBA5487" w:rsidR="004F2656" w:rsidRDefault="004F2656" w:rsidP="004F2656">
      <w:pPr>
        <w:pStyle w:val="Text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In questo modo, </w:t>
      </w:r>
      <w:r w:rsidR="00345CF9" w:rsidRPr="00492CD8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Free2move eSolutions </w:t>
      </w:r>
      <w:r w:rsidR="009901AF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supporta e favori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sc</w:t>
      </w:r>
      <w:r w:rsidR="009901AF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e la transizione alla mobilità elettrica,</w:t>
      </w:r>
      <w:r w:rsidR="009901AF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</w:t>
      </w:r>
      <w:r w:rsidR="009901AF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interpreta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ndo </w:t>
      </w:r>
      <w:r w:rsidR="009901AF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un ruolo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da protagonista </w:t>
      </w:r>
      <w:r w:rsidR="009901AF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nel contribuire a una mobilità accessibile e pulita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, </w:t>
      </w:r>
      <w:r w:rsidRPr="004F2656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con un approccio imprenditoriale che pone al centro della propria attenzione le esigenze del cliente.</w:t>
      </w:r>
    </w:p>
    <w:p w14:paraId="548F1342" w14:textId="0FE2ACFC" w:rsidR="004F2656" w:rsidRDefault="004F2656" w:rsidP="004F2656">
      <w:pPr>
        <w:pStyle w:val="Text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</w:pPr>
    </w:p>
    <w:p w14:paraId="4AEB0322" w14:textId="054287FB" w:rsidR="004F2656" w:rsidRDefault="00345CF9" w:rsidP="004F2656">
      <w:pPr>
        <w:pStyle w:val="Text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Lo fa, p</w:t>
      </w:r>
      <w:r w:rsidR="004F2656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er esempio, con </w:t>
      </w:r>
      <w:r w:rsidR="004F2656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i dispositivi di ricarica </w:t>
      </w:r>
      <w:proofErr w:type="spellStart"/>
      <w:r w:rsidR="004F2656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eProWallbox</w:t>
      </w:r>
      <w:proofErr w:type="spellEnd"/>
      <w:r w:rsidR="004F2656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(</w:t>
      </w:r>
      <w:r w:rsidR="004F2656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presenti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– </w:t>
      </w:r>
      <w:r w:rsidR="004F2656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nella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</w:t>
      </w:r>
      <w:r w:rsidR="004F2656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personalizzazione per DS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Automobiles – </w:t>
      </w:r>
      <w:r w:rsidR="004F2656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al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</w:t>
      </w:r>
      <w:r w:rsidR="004F2656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media drive </w:t>
      </w:r>
      <w:r w:rsidR="004F2656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di Nuovo</w:t>
      </w:r>
      <w:r w:rsidR="004F2656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DS 7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)</w:t>
      </w:r>
      <w:r w:rsidR="004F2656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che offrono un’elevata flessibilità in termini di funzionalità e costi. Da 7,4 kW fino a 22 kW, </w:t>
      </w:r>
      <w:proofErr w:type="spellStart"/>
      <w:r w:rsidR="004F2656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eProWallbox</w:t>
      </w:r>
      <w:proofErr w:type="spellEnd"/>
      <w:r w:rsidR="004F2656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si adatta alle necessità di energia e velocità di ricarica,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ed è</w:t>
      </w:r>
      <w:r w:rsidR="004F2656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ideale sia per uso domestico sia per flotte aziendali o parcheggi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pubblici</w:t>
      </w:r>
      <w:r w:rsidR="004F2656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. Inoltre, permette di gestire la ricarica da remoto direttamente dallo smartphone e, grazie al controllo degli accessi, di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far </w:t>
      </w:r>
      <w:r w:rsidR="004F2656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ricaricare solo chi è abilitato</w:t>
      </w:r>
      <w:r w:rsidR="004F2656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.</w:t>
      </w:r>
    </w:p>
    <w:p w14:paraId="44B7DDBD" w14:textId="77777777" w:rsidR="00345CF9" w:rsidRDefault="00345CF9" w:rsidP="00492CD8">
      <w:pPr>
        <w:pStyle w:val="Text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</w:pPr>
    </w:p>
    <w:p w14:paraId="7DF4C941" w14:textId="28416AF7" w:rsidR="00492CD8" w:rsidRDefault="00345CF9" w:rsidP="00492CD8">
      <w:pPr>
        <w:pStyle w:val="Text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L’attenzione al cliente di Free2move eSolutions emerge anche in </w:t>
      </w:r>
      <w:r w:rsidR="009901AF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eSolutions </w:t>
      </w:r>
      <w:proofErr w:type="spellStart"/>
      <w:r w:rsidR="009901AF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Charging</w:t>
      </w:r>
      <w:proofErr w:type="spellEnd"/>
      <w:r w:rsidR="009901AF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, l’app pensata per chi sta muovendo i primi passi nella </w:t>
      </w:r>
      <w:proofErr w:type="spellStart"/>
      <w:r w:rsidR="009901AF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eMobility</w:t>
      </w:r>
      <w:proofErr w:type="spellEnd"/>
      <w:r w:rsidR="004F2656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ma anche </w:t>
      </w:r>
      <w:r w:rsidR="009901AF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per chi utilizza frequentemente le ricariche pubbliche. eSolutions </w:t>
      </w:r>
      <w:proofErr w:type="spellStart"/>
      <w:r w:rsidR="009901AF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Charging</w:t>
      </w:r>
      <w:proofErr w:type="spellEnd"/>
      <w:r w:rsidR="009901AF" w:rsidRPr="009901AF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mette a disposizione oltre 360 mila punti di ricarica in tutta Europa, che possono essere individuati e utilizzati con pochi semplici clic.</w:t>
      </w:r>
    </w:p>
    <w:p w14:paraId="1CCBD789" w14:textId="6A06563F" w:rsidR="004F2656" w:rsidRDefault="004F2656" w:rsidP="00492CD8">
      <w:pPr>
        <w:pStyle w:val="Text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</w:pPr>
    </w:p>
    <w:p w14:paraId="1027917F" w14:textId="479E7027" w:rsidR="004F2656" w:rsidRDefault="004F2656" w:rsidP="00492CD8">
      <w:pPr>
        <w:pStyle w:val="Text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Al media drive di Nuovo DS 7 era presente Costantino Fassino</w:t>
      </w:r>
      <w:r w:rsidR="00345CF9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– </w:t>
      </w:r>
      <w:proofErr w:type="spellStart"/>
      <w:r w:rsidR="00345CF9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>Chief</w:t>
      </w:r>
      <w:proofErr w:type="spellEnd"/>
      <w:r w:rsidR="00345CF9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Commercial </w:t>
      </w:r>
      <w:r w:rsidR="00345CF9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t xml:space="preserve">Operations di Free2move eSolutions – che ha spiegato come “la nostra visione sia particolarmente vicina a quella di DS Automobiles, nell’unire innovazione, stile e attenzione all’ambiente. Inoltre, tutte le nostre attività hanno l’obiettivo di raggiungere in tempi brevi </w:t>
      </w:r>
      <w:r w:rsidR="00345CF9"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  <w:lastRenderedPageBreak/>
        <w:t>una mobilità sempre più sostenibile, ma al tempo stesso vogliono aiutare il cliente a vivere l’esperienza elettrica senza nessuna delle ansie che caratterizzano in questa fase il passaggio da una mobilità tradizionale a quella ‘con la spina’. Tutti i nostri prodotti e servizi hanno questo duplice target che li rende unici nel panorama internazionale”.</w:t>
      </w:r>
    </w:p>
    <w:p w14:paraId="244168FA" w14:textId="7C650C5E" w:rsidR="00345CF9" w:rsidRDefault="00345CF9" w:rsidP="00492CD8">
      <w:pPr>
        <w:pStyle w:val="Text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val="it-IT" w:eastAsia="it-IT"/>
        </w:rPr>
      </w:pPr>
    </w:p>
    <w:bookmarkEnd w:id="0"/>
    <w:p w14:paraId="37DA3B81" w14:textId="64C18279" w:rsidR="00C23E9E" w:rsidRDefault="00781C7B" w:rsidP="00492CD8">
      <w:pPr>
        <w:pStyle w:val="xmsonormal"/>
        <w:spacing w:before="0" w:beforeAutospacing="0" w:after="0" w:afterAutospacing="0"/>
        <w:rPr>
          <w:rFonts w:asciiTheme="minorHAnsi" w:eastAsia="Arial Unicode MS" w:hAnsiTheme="minorHAnsi" w:cs="Open Sans"/>
          <w:bCs/>
          <w:color w:val="1A1A1A"/>
          <w:kern w:val="3"/>
          <w:shd w:val="clear" w:color="auto" w:fill="FFFFFF"/>
          <w:lang w:eastAsia="zh-CN" w:bidi="hi-IN"/>
        </w:rPr>
      </w:pPr>
      <w:r w:rsidRPr="00C23E9E">
        <w:rPr>
          <w:rFonts w:asciiTheme="minorHAnsi" w:eastAsia="Arial Unicode MS" w:hAnsiTheme="minorHAnsi" w:cs="Open Sans"/>
          <w:bCs/>
          <w:color w:val="1A1A1A"/>
          <w:kern w:val="3"/>
          <w:shd w:val="clear" w:color="auto" w:fill="FFFFFF"/>
          <w:lang w:eastAsia="zh-CN" w:bidi="hi-IN"/>
        </w:rPr>
        <w:t>***</w:t>
      </w:r>
    </w:p>
    <w:p w14:paraId="7DBADDCD" w14:textId="5EB4FFB2" w:rsidR="00345CF9" w:rsidRDefault="00345CF9" w:rsidP="00492CD8">
      <w:pPr>
        <w:pStyle w:val="xmsonormal"/>
        <w:spacing w:before="0" w:beforeAutospacing="0" w:after="0" w:afterAutospacing="0"/>
        <w:rPr>
          <w:rFonts w:asciiTheme="minorHAnsi" w:hAnsiTheme="minorHAnsi" w:cs="Open Sans"/>
          <w:b/>
          <w:color w:val="00B388"/>
          <w:sz w:val="18"/>
          <w:szCs w:val="18"/>
        </w:rPr>
      </w:pPr>
    </w:p>
    <w:p w14:paraId="1717A500" w14:textId="77777777" w:rsidR="00345CF9" w:rsidRPr="00345CF9" w:rsidRDefault="00345CF9" w:rsidP="00345CF9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bCs/>
          <w:color w:val="00B388"/>
          <w:sz w:val="20"/>
          <w:szCs w:val="20"/>
        </w:rPr>
      </w:pPr>
      <w:r w:rsidRPr="00345CF9">
        <w:rPr>
          <w:rFonts w:ascii="Open Sans" w:hAnsi="Open Sans" w:cs="Open Sans"/>
          <w:b/>
          <w:color w:val="00B388"/>
          <w:sz w:val="20"/>
          <w:szCs w:val="20"/>
        </w:rPr>
        <w:t>Free2move &amp; Free2move eSolutions</w:t>
      </w:r>
    </w:p>
    <w:p w14:paraId="0121A395" w14:textId="77777777" w:rsidR="00345CF9" w:rsidRPr="00345CF9" w:rsidRDefault="00345CF9" w:rsidP="00345CF9">
      <w:pPr>
        <w:shd w:val="clear" w:color="auto" w:fill="FFFFFF"/>
        <w:rPr>
          <w:rStyle w:val="normaltextrun"/>
        </w:rPr>
      </w:pPr>
      <w:r w:rsidRPr="00345CF9">
        <w:rPr>
          <w:rStyle w:val="normaltextrun"/>
          <w:rFonts w:ascii="Open Sans" w:hAnsi="Open Sans" w:cs="Open Sans"/>
          <w:b/>
          <w:bCs/>
          <w:color w:val="000000"/>
        </w:rPr>
        <w:t>Free2move</w:t>
      </w:r>
      <w:r w:rsidRPr="00345CF9">
        <w:rPr>
          <w:rStyle w:val="normaltextrun"/>
          <w:rFonts w:ascii="Open Sans" w:hAnsi="Open Sans" w:cs="Open Sans"/>
          <w:color w:val="000000"/>
        </w:rPr>
        <w:t xml:space="preserve"> è un marchio globale di mobilità che offre un ecosistema completo e unico per i suoi clienti privati e professionali in tutto il mondo. Basandosi su dati e tecnologia, Free2move mette l’esperienza del cliente al centro della sua attività, per reinventare la mobilità e facilitare il passaggio alla mobilità elettrica.</w:t>
      </w:r>
    </w:p>
    <w:p w14:paraId="028D2F8C" w14:textId="77777777" w:rsidR="00345CF9" w:rsidRPr="00345CF9" w:rsidRDefault="00345CF9" w:rsidP="00345CF9">
      <w:pPr>
        <w:shd w:val="clear" w:color="auto" w:fill="FFFFFF"/>
        <w:rPr>
          <w:rStyle w:val="normaltextrun"/>
          <w:rFonts w:ascii="Open Sans" w:hAnsi="Open Sans" w:cs="Open Sans"/>
        </w:rPr>
      </w:pPr>
      <w:r w:rsidRPr="00345CF9">
        <w:rPr>
          <w:rStyle w:val="normaltextrun"/>
          <w:rFonts w:ascii="Open Sans" w:hAnsi="Open Sans" w:cs="Open Sans"/>
          <w:b/>
          <w:bCs/>
          <w:color w:val="000000"/>
        </w:rPr>
        <w:t>Free2move eSolutions</w:t>
      </w:r>
      <w:r w:rsidRPr="00345CF9">
        <w:rPr>
          <w:rStyle w:val="normaltextrun"/>
          <w:rFonts w:ascii="Open Sans" w:hAnsi="Open Sans" w:cs="Open Sans"/>
          <w:color w:val="000000"/>
        </w:rPr>
        <w:t xml:space="preserve"> è una joint venture tra </w:t>
      </w:r>
      <w:proofErr w:type="spellStart"/>
      <w:r w:rsidRPr="00345CF9">
        <w:rPr>
          <w:rStyle w:val="normaltextrun"/>
          <w:rFonts w:ascii="Open Sans" w:hAnsi="Open Sans" w:cs="Open Sans"/>
          <w:color w:val="000000"/>
        </w:rPr>
        <w:t>Stellantis</w:t>
      </w:r>
      <w:proofErr w:type="spellEnd"/>
      <w:r w:rsidRPr="00345CF9">
        <w:rPr>
          <w:rStyle w:val="normaltextrun"/>
          <w:rFonts w:ascii="Open Sans" w:hAnsi="Open Sans" w:cs="Open Sans"/>
          <w:color w:val="000000"/>
        </w:rPr>
        <w:t xml:space="preserve"> e NHOA, nata per supportare e favorire la transizione alla mobilità elettrica, interpretando un ruolo attivo nel raggiungere una mobilità accessibile e pulita. Per farlo, ai diversi tipi di cliente offre prodotti e servizi innovativi e su misura, che contribuiscono alla riduzione delle emissioni di CO</w:t>
      </w:r>
      <w:r w:rsidRPr="00345CF9">
        <w:rPr>
          <w:rStyle w:val="normaltextrun"/>
          <w:rFonts w:ascii="Open Sans" w:hAnsi="Open Sans" w:cs="Open Sans"/>
          <w:color w:val="000000"/>
          <w:vertAlign w:val="subscript"/>
        </w:rPr>
        <w:t>2</w:t>
      </w:r>
      <w:r w:rsidRPr="00345CF9">
        <w:rPr>
          <w:rStyle w:val="normaltextrun"/>
          <w:rFonts w:ascii="Open Sans" w:hAnsi="Open Sans" w:cs="Open Sans"/>
          <w:color w:val="000000"/>
        </w:rPr>
        <w:t>.</w:t>
      </w:r>
    </w:p>
    <w:p w14:paraId="3EFC9F49" w14:textId="77777777" w:rsidR="00781C7B" w:rsidRPr="00345CF9" w:rsidRDefault="00781C7B" w:rsidP="00492CD8">
      <w:pPr>
        <w:shd w:val="clear" w:color="auto" w:fill="FFFFFF"/>
        <w:jc w:val="left"/>
        <w:rPr>
          <w:rFonts w:cs="Open Sans"/>
          <w:bCs/>
        </w:rPr>
      </w:pPr>
      <w:r w:rsidRPr="00345CF9">
        <w:rPr>
          <w:rStyle w:val="normaltextrun"/>
          <w:rFonts w:cs="Open Sans"/>
          <w:bCs/>
        </w:rPr>
        <w:t xml:space="preserve">Visitate i nostri siti web: </w:t>
      </w:r>
      <w:hyperlink r:id="rId11" w:history="1">
        <w:r w:rsidRPr="00345CF9">
          <w:rPr>
            <w:rStyle w:val="Collegamentoipertestuale"/>
            <w:rFonts w:cs="Open Sans"/>
          </w:rPr>
          <w:t>www.free2move.com</w:t>
        </w:r>
      </w:hyperlink>
      <w:r w:rsidRPr="00345CF9">
        <w:rPr>
          <w:rStyle w:val="normaltextrun"/>
          <w:rFonts w:cs="Open Sans"/>
          <w:bCs/>
        </w:rPr>
        <w:t xml:space="preserve">, </w:t>
      </w:r>
      <w:r w:rsidRPr="00345CF9">
        <w:rPr>
          <w:rStyle w:val="Collegamentoipertestuale"/>
          <w:rFonts w:cs="Open Sans"/>
        </w:rPr>
        <w:t>www.esolutions.free2move.com</w:t>
      </w:r>
      <w:r w:rsidRPr="00345CF9">
        <w:rPr>
          <w:rStyle w:val="normaltextrun"/>
          <w:rFonts w:cs="Open Sans"/>
          <w:bCs/>
        </w:rPr>
        <w:t>.</w:t>
      </w:r>
    </w:p>
    <w:p w14:paraId="7C7783B0" w14:textId="77777777" w:rsidR="00781C7B" w:rsidRPr="00345CF9" w:rsidRDefault="00781C7B" w:rsidP="00492CD8">
      <w:pPr>
        <w:jc w:val="left"/>
        <w:rPr>
          <w:rFonts w:cs="Open Sans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610"/>
        <w:gridCol w:w="8460"/>
      </w:tblGrid>
      <w:tr w:rsidR="00AB06A5" w:rsidRPr="00345CF9" w14:paraId="3C9AF8AB" w14:textId="77777777" w:rsidTr="00AB06A5">
        <w:trPr>
          <w:trHeight w:val="454"/>
        </w:trPr>
        <w:tc>
          <w:tcPr>
            <w:tcW w:w="610" w:type="dxa"/>
          </w:tcPr>
          <w:p w14:paraId="079B89F1" w14:textId="77777777" w:rsidR="00AB06A5" w:rsidRPr="00345CF9" w:rsidRDefault="00AB06A5" w:rsidP="00492CD8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r w:rsidRPr="00345CF9">
              <w:rPr>
                <w:rFonts w:ascii="Open Sans" w:eastAsia="Times New Roman" w:hAnsi="Open Sans" w:cs="Open Sans"/>
                <w:noProof/>
                <w:color w:val="073763"/>
              </w:rPr>
              <w:drawing>
                <wp:inline distT="0" distB="0" distL="0" distR="0" wp14:anchorId="02CB9848" wp14:editId="579DA3A6">
                  <wp:extent cx="247650" cy="2476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7507858A" w14:textId="77777777" w:rsidR="00AB06A5" w:rsidRPr="00345CF9" w:rsidRDefault="00B046DB" w:rsidP="00492CD8">
            <w:pPr>
              <w:shd w:val="clear" w:color="auto" w:fill="FFFFFF"/>
              <w:jc w:val="left"/>
              <w:textAlignment w:val="baseline"/>
              <w:rPr>
                <w:rFonts w:eastAsia="Times New Roman" w:cs="Open Sans"/>
                <w:color w:val="073763"/>
              </w:rPr>
            </w:pPr>
            <w:hyperlink r:id="rId13" w:history="1">
              <w:r w:rsidR="00AB06A5" w:rsidRPr="00345CF9">
                <w:rPr>
                  <w:rStyle w:val="Collegamentoipertestuale"/>
                  <w:rFonts w:eastAsia="Times New Roman" w:cs="Open Sans"/>
                </w:rPr>
                <w:t>Seguici su LinkedIn</w:t>
              </w:r>
            </w:hyperlink>
          </w:p>
        </w:tc>
      </w:tr>
      <w:tr w:rsidR="00AB06A5" w:rsidRPr="00345CF9" w14:paraId="4F965A04" w14:textId="77777777" w:rsidTr="00AB06A5">
        <w:trPr>
          <w:trHeight w:val="454"/>
        </w:trPr>
        <w:tc>
          <w:tcPr>
            <w:tcW w:w="610" w:type="dxa"/>
          </w:tcPr>
          <w:p w14:paraId="20428393" w14:textId="77777777" w:rsidR="00AB06A5" w:rsidRPr="00345CF9" w:rsidRDefault="00AB06A5" w:rsidP="00492CD8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r w:rsidRPr="00345CF9">
              <w:rPr>
                <w:rFonts w:ascii="Open Sans" w:eastAsia="Times New Roman" w:hAnsi="Open Sans" w:cs="Open Sans"/>
                <w:noProof/>
                <w:color w:val="073763"/>
              </w:rPr>
              <w:drawing>
                <wp:inline distT="0" distB="0" distL="0" distR="0" wp14:anchorId="559BF890" wp14:editId="5B9B9450">
                  <wp:extent cx="250812" cy="2484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2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32BE74DF" w14:textId="77777777" w:rsidR="00AB06A5" w:rsidRPr="00345CF9" w:rsidRDefault="00B046DB" w:rsidP="00492CD8">
            <w:pPr>
              <w:shd w:val="clear" w:color="auto" w:fill="FFFFFF"/>
              <w:jc w:val="left"/>
              <w:textAlignment w:val="baseline"/>
              <w:rPr>
                <w:rFonts w:eastAsia="Times New Roman" w:cs="Open Sans"/>
                <w:color w:val="073763"/>
              </w:rPr>
            </w:pPr>
            <w:hyperlink r:id="rId15" w:history="1">
              <w:r w:rsidR="00AB06A5" w:rsidRPr="00345CF9">
                <w:rPr>
                  <w:rStyle w:val="Collegamentoipertestuale"/>
                  <w:rFonts w:eastAsia="Times New Roman" w:cs="Open Sans"/>
                </w:rPr>
                <w:t>Seguici su Facebook</w:t>
              </w:r>
            </w:hyperlink>
          </w:p>
        </w:tc>
      </w:tr>
      <w:tr w:rsidR="00AB06A5" w:rsidRPr="00345CF9" w14:paraId="7CAF8FB5" w14:textId="77777777" w:rsidTr="00AB06A5">
        <w:trPr>
          <w:trHeight w:val="454"/>
        </w:trPr>
        <w:tc>
          <w:tcPr>
            <w:tcW w:w="610" w:type="dxa"/>
          </w:tcPr>
          <w:p w14:paraId="56081E79" w14:textId="77777777" w:rsidR="00AB06A5" w:rsidRPr="00345CF9" w:rsidRDefault="00AB06A5" w:rsidP="00492CD8">
            <w:pPr>
              <w:jc w:val="left"/>
              <w:textAlignment w:val="baseline"/>
              <w:rPr>
                <w:rFonts w:ascii="Open Sans" w:eastAsia="Times New Roman" w:hAnsi="Open Sans" w:cs="Open Sans"/>
                <w:noProof/>
                <w:color w:val="073763"/>
              </w:rPr>
            </w:pPr>
            <w:r w:rsidRPr="00345CF9">
              <w:rPr>
                <w:rFonts w:ascii="Open Sans" w:eastAsia="Times New Roman" w:hAnsi="Open Sans" w:cs="Open Sans"/>
                <w:noProof/>
                <w:color w:val="073763"/>
              </w:rPr>
              <w:drawing>
                <wp:inline distT="0" distB="0" distL="0" distR="0" wp14:anchorId="7A959F65" wp14:editId="5910D9D4">
                  <wp:extent cx="247604" cy="248400"/>
                  <wp:effectExtent l="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04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1085EBB1" w14:textId="4161ECE2" w:rsidR="00AB06A5" w:rsidRPr="00345CF9" w:rsidRDefault="00B046DB" w:rsidP="00492CD8">
            <w:pPr>
              <w:shd w:val="clear" w:color="auto" w:fill="FFFFFF"/>
              <w:jc w:val="left"/>
              <w:textAlignment w:val="baseline"/>
            </w:pPr>
            <w:hyperlink r:id="rId17" w:history="1">
              <w:r w:rsidR="00AB06A5" w:rsidRPr="00345CF9">
                <w:rPr>
                  <w:rStyle w:val="Collegamentoipertestuale"/>
                  <w:rFonts w:eastAsia="Times New Roman" w:cs="Open Sans"/>
                </w:rPr>
                <w:t>Seguici su Instagram</w:t>
              </w:r>
            </w:hyperlink>
          </w:p>
        </w:tc>
      </w:tr>
      <w:tr w:rsidR="00AB06A5" w:rsidRPr="00345CF9" w14:paraId="25ECA6E6" w14:textId="77777777" w:rsidTr="00AB06A5">
        <w:trPr>
          <w:trHeight w:val="454"/>
        </w:trPr>
        <w:tc>
          <w:tcPr>
            <w:tcW w:w="610" w:type="dxa"/>
          </w:tcPr>
          <w:p w14:paraId="76290B9C" w14:textId="77777777" w:rsidR="00AB06A5" w:rsidRPr="00345CF9" w:rsidRDefault="00AB06A5" w:rsidP="00492CD8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r w:rsidRPr="00345CF9">
              <w:rPr>
                <w:rFonts w:ascii="Open Sans" w:eastAsia="Times New Roman" w:hAnsi="Open Sans" w:cs="Open Sans"/>
                <w:noProof/>
                <w:color w:val="073763"/>
              </w:rPr>
              <w:drawing>
                <wp:inline distT="0" distB="0" distL="0" distR="0" wp14:anchorId="768188D5" wp14:editId="626B4604">
                  <wp:extent cx="248400" cy="2484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1FAF5F6D" w14:textId="77777777" w:rsidR="00AB06A5" w:rsidRPr="00345CF9" w:rsidRDefault="00B046DB" w:rsidP="00492CD8">
            <w:pPr>
              <w:jc w:val="left"/>
              <w:textAlignment w:val="baseline"/>
              <w:rPr>
                <w:rFonts w:eastAsia="Times New Roman" w:cs="Open Sans"/>
                <w:color w:val="073763"/>
              </w:rPr>
            </w:pPr>
            <w:hyperlink r:id="rId19" w:history="1">
              <w:r w:rsidR="00AB06A5" w:rsidRPr="00345CF9">
                <w:rPr>
                  <w:rStyle w:val="Collegamentoipertestuale"/>
                  <w:rFonts w:eastAsia="Times New Roman" w:cs="Open Sans"/>
                </w:rPr>
                <w:t>Seguici su YouTube</w:t>
              </w:r>
            </w:hyperlink>
          </w:p>
        </w:tc>
      </w:tr>
    </w:tbl>
    <w:p w14:paraId="0C325F50" w14:textId="77777777" w:rsidR="00AB06A5" w:rsidRDefault="00AB06A5" w:rsidP="00492CD8">
      <w:pPr>
        <w:shd w:val="clear" w:color="auto" w:fill="FFFFFF"/>
        <w:jc w:val="left"/>
        <w:textAlignment w:val="baseline"/>
        <w:rPr>
          <w:rFonts w:eastAsia="Times New Roman" w:cs="Open Sans"/>
          <w:b/>
          <w:bCs/>
          <w:color w:val="000000"/>
          <w:bdr w:val="none" w:sz="0" w:space="0" w:color="auto" w:frame="1"/>
          <w:lang w:eastAsia="it-IT"/>
        </w:rPr>
      </w:pPr>
    </w:p>
    <w:p w14:paraId="2D97E832" w14:textId="67C1ADB8" w:rsidR="00781C7B" w:rsidRPr="00345CF9" w:rsidRDefault="00781C7B" w:rsidP="00492CD8">
      <w:pPr>
        <w:shd w:val="clear" w:color="auto" w:fill="FFFFFF"/>
        <w:jc w:val="left"/>
        <w:textAlignment w:val="baseline"/>
        <w:rPr>
          <w:rFonts w:eastAsia="Times New Roman" w:cs="Open Sans"/>
          <w:color w:val="073763"/>
          <w:sz w:val="20"/>
          <w:szCs w:val="20"/>
          <w:lang w:eastAsia="it-IT"/>
        </w:rPr>
      </w:pPr>
      <w:r w:rsidRPr="00345CF9">
        <w:rPr>
          <w:rFonts w:eastAsia="Times New Roman" w:cs="Open Sans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Contatti</w:t>
      </w:r>
    </w:p>
    <w:p w14:paraId="37B3A04E" w14:textId="77777777" w:rsidR="00781C7B" w:rsidRPr="00345CF9" w:rsidRDefault="00781C7B" w:rsidP="00492CD8">
      <w:pPr>
        <w:shd w:val="clear" w:color="auto" w:fill="FFFFFF"/>
        <w:jc w:val="left"/>
        <w:textAlignment w:val="baseline"/>
        <w:rPr>
          <w:rFonts w:eastAsia="Times New Roman" w:cs="Open Sans"/>
          <w:color w:val="073763"/>
          <w:lang w:eastAsia="it-IT"/>
        </w:rPr>
      </w:pPr>
      <w:r w:rsidRPr="00345CF9">
        <w:rPr>
          <w:rFonts w:eastAsia="Times New Roman" w:cs="Open Sans"/>
          <w:color w:val="000000"/>
          <w:lang w:eastAsia="it-IT"/>
        </w:rPr>
        <w:t xml:space="preserve">Natalia </w:t>
      </w:r>
      <w:proofErr w:type="spellStart"/>
      <w:r w:rsidRPr="00345CF9">
        <w:rPr>
          <w:rFonts w:eastAsia="Times New Roman" w:cs="Open Sans"/>
          <w:color w:val="000000"/>
          <w:lang w:eastAsia="it-IT"/>
        </w:rPr>
        <w:t>Helueni</w:t>
      </w:r>
      <w:proofErr w:type="spellEnd"/>
      <w:r w:rsidRPr="00345CF9">
        <w:rPr>
          <w:rFonts w:eastAsia="Times New Roman" w:cs="Open Sans"/>
          <w:color w:val="000000"/>
          <w:lang w:eastAsia="it-IT"/>
        </w:rPr>
        <w:t>, </w:t>
      </w:r>
      <w:hyperlink r:id="rId20" w:tgtFrame="_blank" w:history="1">
        <w:r w:rsidRPr="00345CF9">
          <w:rPr>
            <w:rFonts w:eastAsia="Times New Roman" w:cs="Open Sans"/>
            <w:color w:val="000000"/>
            <w:lang w:eastAsia="it-IT"/>
          </w:rPr>
          <w:t>+39 333 2148455</w:t>
        </w:r>
      </w:hyperlink>
      <w:r w:rsidRPr="00345CF9">
        <w:rPr>
          <w:rFonts w:eastAsia="Times New Roman" w:cs="Open Sans"/>
          <w:color w:val="000000"/>
          <w:lang w:eastAsia="it-IT"/>
        </w:rPr>
        <w:t>, </w:t>
      </w:r>
      <w:hyperlink r:id="rId21" w:history="1">
        <w:r w:rsidRPr="00345CF9">
          <w:rPr>
            <w:rStyle w:val="Collegamentoipertestuale"/>
            <w:rFonts w:eastAsia="Times New Roman" w:cs="Open Sans"/>
            <w:lang w:eastAsia="it-IT"/>
          </w:rPr>
          <w:t>natalia.helueni@f2m-esolutions.com</w:t>
        </w:r>
      </w:hyperlink>
    </w:p>
    <w:p w14:paraId="01199786" w14:textId="77777777" w:rsidR="00781C7B" w:rsidRPr="00345CF9" w:rsidRDefault="00781C7B" w:rsidP="00492CD8">
      <w:pPr>
        <w:shd w:val="clear" w:color="auto" w:fill="FFFFFF"/>
        <w:jc w:val="left"/>
        <w:rPr>
          <w:rFonts w:eastAsia="Times New Roman" w:cs="Open Sans"/>
          <w:color w:val="0000FF"/>
          <w:u w:val="single"/>
          <w:lang w:eastAsia="it-IT"/>
        </w:rPr>
      </w:pPr>
      <w:r w:rsidRPr="00345CF9">
        <w:rPr>
          <w:rFonts w:eastAsia="Times New Roman" w:cs="Open Sans"/>
          <w:color w:val="000000"/>
          <w:lang w:eastAsia="it-IT"/>
        </w:rPr>
        <w:t>Marco Belletti, +39 334 6004837, </w:t>
      </w:r>
      <w:hyperlink r:id="rId22" w:tgtFrame="_blank" w:history="1">
        <w:r w:rsidRPr="00345CF9">
          <w:rPr>
            <w:rFonts w:eastAsia="Times New Roman" w:cs="Open Sans"/>
            <w:color w:val="0000FF"/>
            <w:u w:val="single"/>
            <w:lang w:eastAsia="it-IT"/>
          </w:rPr>
          <w:t>marco.belletti@f2m-esolutions.com</w:t>
        </w:r>
      </w:hyperlink>
      <w:bookmarkEnd w:id="1"/>
    </w:p>
    <w:sectPr w:rsidR="00781C7B" w:rsidRPr="00345CF9" w:rsidSect="00FA010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17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96AD" w14:textId="77777777" w:rsidR="00B046DB" w:rsidRDefault="00B046DB" w:rsidP="00881F66">
      <w:r>
        <w:separator/>
      </w:r>
    </w:p>
  </w:endnote>
  <w:endnote w:type="continuationSeparator" w:id="0">
    <w:p w14:paraId="29A88D63" w14:textId="77777777" w:rsidR="00B046DB" w:rsidRDefault="00B046DB" w:rsidP="008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S Automobiles Office">
    <w:altName w:val="Calibri"/>
    <w:charset w:val="00"/>
    <w:family w:val="auto"/>
    <w:pitch w:val="variable"/>
    <w:sig w:usb0="A00000AF" w:usb1="5000604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E40F" w14:textId="77777777" w:rsidR="00E557C8" w:rsidRDefault="00E557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B02" w14:textId="058FE0FA" w:rsidR="00876B2B" w:rsidRDefault="003E6ACF" w:rsidP="00FA0107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6057E" wp14:editId="0368E6E3">
              <wp:simplePos x="0" y="0"/>
              <wp:positionH relativeFrom="page">
                <wp:posOffset>450850</wp:posOffset>
              </wp:positionH>
              <wp:positionV relativeFrom="paragraph">
                <wp:posOffset>274955</wp:posOffset>
              </wp:positionV>
              <wp:extent cx="1695450" cy="20955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FC09B" w14:textId="5BB3A33D" w:rsidR="003B4427" w:rsidRPr="003B4427" w:rsidRDefault="003B442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B4427">
                            <w:rPr>
                              <w:b/>
                              <w:bCs/>
                              <w:color w:val="FFFFFF" w:themeColor="background1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6057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35.5pt;margin-top:21.65pt;width:133.5pt;height:1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" filled="f" stroked="f" strokeweight=".5pt">
              <v:textbox>
                <w:txbxContent>
                  <w:p w14:paraId="4EAFC09B" w14:textId="5BB3A33D" w:rsidR="003B4427" w:rsidRPr="003B4427" w:rsidRDefault="003B442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B4427">
                      <w:rPr>
                        <w:b/>
                        <w:bCs/>
                        <w:color w:val="FFFFFF" w:themeColor="background1"/>
                      </w:rPr>
                      <w:t>PRESS RELEASE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B442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8E0C2C" wp14:editId="356B6337">
              <wp:simplePos x="0" y="0"/>
              <wp:positionH relativeFrom="page">
                <wp:posOffset>0</wp:posOffset>
              </wp:positionH>
              <wp:positionV relativeFrom="paragraph">
                <wp:posOffset>243205</wp:posOffset>
              </wp:positionV>
              <wp:extent cx="2298700" cy="273050"/>
              <wp:effectExtent l="0" t="0" r="635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0" cy="2730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/>
                          </a:gs>
                          <a:gs pos="83000">
                            <a:schemeClr val="accent3"/>
                          </a:gs>
                          <a:gs pos="100000">
                            <a:schemeClr val="accent3"/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B111" w14:textId="2DCE6F98" w:rsidR="003B4427" w:rsidRDefault="003B4427" w:rsidP="003B4427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E0C2C" id="Rettangolo 6" o:spid="_x0000_s1027" style="position:absolute;left:0;text-align:left;margin-left:0;margin-top:19.15pt;width:181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" fillcolor="#f2f4fb [180]" stroked="f" strokeweight="2pt">
              <v:fill color2="#00ada0 [3206]" rotate="t" angle="225" colors="0 #f2f3fb;48497f #00ada0;54395f #00ada0;1 #00ada0" focus="100%" type="gradient"/>
              <v:textbox>
                <w:txbxContent>
                  <w:p w14:paraId="488BB111" w14:textId="2DCE6F98" w:rsidR="003B4427" w:rsidRDefault="003B4427" w:rsidP="003B4427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31CC4">
      <w:ptab w:relativeTo="indent" w:alignment="left" w:leader="none"/>
    </w:r>
    <w:r w:rsidR="000205B3">
      <w:rPr>
        <w:noProof/>
      </w:rPr>
      <w:drawing>
        <wp:inline distT="0" distB="0" distL="0" distR="0" wp14:anchorId="3A96AB39" wp14:editId="1D5C4C52">
          <wp:extent cx="3486150" cy="628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9446" b="15673"/>
                  <a:stretch/>
                </pic:blipFill>
                <pic:spPr bwMode="auto">
                  <a:xfrm>
                    <a:off x="0" y="0"/>
                    <a:ext cx="3486660" cy="62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8B3" w14:textId="77777777" w:rsidR="00E557C8" w:rsidRDefault="00E557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DBE5" w14:textId="77777777" w:rsidR="00B046DB" w:rsidRDefault="00B046DB" w:rsidP="00881F66">
      <w:r>
        <w:separator/>
      </w:r>
    </w:p>
  </w:footnote>
  <w:footnote w:type="continuationSeparator" w:id="0">
    <w:p w14:paraId="71D3A437" w14:textId="77777777" w:rsidR="00B046DB" w:rsidRDefault="00B046DB" w:rsidP="0088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662" w14:textId="77777777" w:rsidR="00E557C8" w:rsidRDefault="00E557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50A3" w14:textId="72A803E7" w:rsidR="00881F66" w:rsidRDefault="00C23E9E" w:rsidP="00824E36">
    <w:pPr>
      <w:pStyle w:val="Intestazione"/>
      <w:jc w:val="center"/>
    </w:pPr>
    <w:r>
      <w:rPr>
        <w:noProof/>
      </w:rPr>
      <w:drawing>
        <wp:inline distT="0" distB="0" distL="0" distR="0" wp14:anchorId="1AE1C07E" wp14:editId="61A25D7D">
          <wp:extent cx="720000" cy="744585"/>
          <wp:effectExtent l="0" t="0" r="0" b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7264" t="18161" r="18004" b="16249"/>
                  <a:stretch>
                    <a:fillRect/>
                  </a:stretch>
                </pic:blipFill>
                <pic:spPr>
                  <a:xfrm>
                    <a:off x="0" y="0"/>
                    <a:ext cx="720000" cy="74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7DFFCF" w14:textId="395341A9" w:rsidR="00432DFD" w:rsidRDefault="00432DFD" w:rsidP="00881F66">
    <w:pPr>
      <w:pStyle w:val="Intestazione"/>
      <w:jc w:val="center"/>
    </w:pPr>
  </w:p>
  <w:p w14:paraId="4A0ACA88" w14:textId="77777777" w:rsidR="00432DFD" w:rsidRDefault="00432DFD" w:rsidP="00881F6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EDC9" w14:textId="77777777" w:rsidR="00E557C8" w:rsidRDefault="00E557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41E"/>
    <w:multiLevelType w:val="multilevel"/>
    <w:tmpl w:val="037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22A48"/>
    <w:multiLevelType w:val="hybridMultilevel"/>
    <w:tmpl w:val="80A4B720"/>
    <w:lvl w:ilvl="0" w:tplc="D47C4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07E0"/>
    <w:multiLevelType w:val="hybridMultilevel"/>
    <w:tmpl w:val="A338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342DF"/>
    <w:multiLevelType w:val="multilevel"/>
    <w:tmpl w:val="561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779E2"/>
    <w:multiLevelType w:val="multilevel"/>
    <w:tmpl w:val="42F8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6"/>
    <w:rsid w:val="0000540B"/>
    <w:rsid w:val="00012668"/>
    <w:rsid w:val="000205B3"/>
    <w:rsid w:val="00030C1F"/>
    <w:rsid w:val="00033E1A"/>
    <w:rsid w:val="00040203"/>
    <w:rsid w:val="0004190F"/>
    <w:rsid w:val="00053541"/>
    <w:rsid w:val="000664AB"/>
    <w:rsid w:val="00067C12"/>
    <w:rsid w:val="00072F51"/>
    <w:rsid w:val="0007766B"/>
    <w:rsid w:val="000831F5"/>
    <w:rsid w:val="0009285C"/>
    <w:rsid w:val="00097921"/>
    <w:rsid w:val="000D453E"/>
    <w:rsid w:val="000E3C87"/>
    <w:rsid w:val="000E4B07"/>
    <w:rsid w:val="000E534C"/>
    <w:rsid w:val="00111F8C"/>
    <w:rsid w:val="00122BF7"/>
    <w:rsid w:val="00126D02"/>
    <w:rsid w:val="001525DE"/>
    <w:rsid w:val="0016021B"/>
    <w:rsid w:val="00170B6D"/>
    <w:rsid w:val="00181E9A"/>
    <w:rsid w:val="00184C47"/>
    <w:rsid w:val="00193EAC"/>
    <w:rsid w:val="001A2FFC"/>
    <w:rsid w:val="001A3272"/>
    <w:rsid w:val="001B1711"/>
    <w:rsid w:val="001C174B"/>
    <w:rsid w:val="001C324C"/>
    <w:rsid w:val="001D4C77"/>
    <w:rsid w:val="001F5E6C"/>
    <w:rsid w:val="00203C8B"/>
    <w:rsid w:val="00203DA0"/>
    <w:rsid w:val="00212754"/>
    <w:rsid w:val="00213E82"/>
    <w:rsid w:val="002253CA"/>
    <w:rsid w:val="00231F87"/>
    <w:rsid w:val="0023609D"/>
    <w:rsid w:val="00236BB0"/>
    <w:rsid w:val="00242627"/>
    <w:rsid w:val="0024698E"/>
    <w:rsid w:val="0025122F"/>
    <w:rsid w:val="002568E7"/>
    <w:rsid w:val="0026135A"/>
    <w:rsid w:val="00275F43"/>
    <w:rsid w:val="002828B3"/>
    <w:rsid w:val="002834B2"/>
    <w:rsid w:val="002D2540"/>
    <w:rsid w:val="002D32B1"/>
    <w:rsid w:val="002F365D"/>
    <w:rsid w:val="002F4FC4"/>
    <w:rsid w:val="00312C02"/>
    <w:rsid w:val="00331CC4"/>
    <w:rsid w:val="00341C05"/>
    <w:rsid w:val="00345CF9"/>
    <w:rsid w:val="00365B6C"/>
    <w:rsid w:val="003663F1"/>
    <w:rsid w:val="00367EE6"/>
    <w:rsid w:val="0037095C"/>
    <w:rsid w:val="00373628"/>
    <w:rsid w:val="00373DBC"/>
    <w:rsid w:val="00376F9A"/>
    <w:rsid w:val="0037705E"/>
    <w:rsid w:val="00391027"/>
    <w:rsid w:val="00396489"/>
    <w:rsid w:val="003A3BA5"/>
    <w:rsid w:val="003A4DEE"/>
    <w:rsid w:val="003A7FA1"/>
    <w:rsid w:val="003B4427"/>
    <w:rsid w:val="003B5908"/>
    <w:rsid w:val="003D2182"/>
    <w:rsid w:val="003E3B65"/>
    <w:rsid w:val="003E6ACF"/>
    <w:rsid w:val="003F3639"/>
    <w:rsid w:val="004007CB"/>
    <w:rsid w:val="00400E93"/>
    <w:rsid w:val="00407E95"/>
    <w:rsid w:val="0041183C"/>
    <w:rsid w:val="00413B6C"/>
    <w:rsid w:val="00432DFD"/>
    <w:rsid w:val="004377DC"/>
    <w:rsid w:val="0044143D"/>
    <w:rsid w:val="004432A0"/>
    <w:rsid w:val="00451C6D"/>
    <w:rsid w:val="00453542"/>
    <w:rsid w:val="00461BC8"/>
    <w:rsid w:val="00462422"/>
    <w:rsid w:val="00464681"/>
    <w:rsid w:val="00465059"/>
    <w:rsid w:val="004811D3"/>
    <w:rsid w:val="00491ABE"/>
    <w:rsid w:val="00492CD8"/>
    <w:rsid w:val="00494810"/>
    <w:rsid w:val="004A29E8"/>
    <w:rsid w:val="004B0B0B"/>
    <w:rsid w:val="004B1158"/>
    <w:rsid w:val="004C0CE7"/>
    <w:rsid w:val="004E1520"/>
    <w:rsid w:val="004F1097"/>
    <w:rsid w:val="004F1737"/>
    <w:rsid w:val="004F2656"/>
    <w:rsid w:val="004F6792"/>
    <w:rsid w:val="0050321E"/>
    <w:rsid w:val="00515D6B"/>
    <w:rsid w:val="0055170B"/>
    <w:rsid w:val="00552B36"/>
    <w:rsid w:val="00557786"/>
    <w:rsid w:val="00567E0E"/>
    <w:rsid w:val="005958DE"/>
    <w:rsid w:val="00595EE9"/>
    <w:rsid w:val="005A4806"/>
    <w:rsid w:val="005A5F2A"/>
    <w:rsid w:val="005A6CBE"/>
    <w:rsid w:val="005B42CB"/>
    <w:rsid w:val="005D1B7A"/>
    <w:rsid w:val="005D6F7B"/>
    <w:rsid w:val="005E2238"/>
    <w:rsid w:val="005E4460"/>
    <w:rsid w:val="00601065"/>
    <w:rsid w:val="006117C6"/>
    <w:rsid w:val="00616E32"/>
    <w:rsid w:val="00620415"/>
    <w:rsid w:val="00635491"/>
    <w:rsid w:val="00646A63"/>
    <w:rsid w:val="00656293"/>
    <w:rsid w:val="0066095F"/>
    <w:rsid w:val="00670429"/>
    <w:rsid w:val="006811E7"/>
    <w:rsid w:val="0069271E"/>
    <w:rsid w:val="006A07D9"/>
    <w:rsid w:val="006A37DE"/>
    <w:rsid w:val="006C1EFC"/>
    <w:rsid w:val="006C489B"/>
    <w:rsid w:val="006C7ED3"/>
    <w:rsid w:val="006D2D98"/>
    <w:rsid w:val="006D7CCF"/>
    <w:rsid w:val="00703500"/>
    <w:rsid w:val="007070E7"/>
    <w:rsid w:val="0072630E"/>
    <w:rsid w:val="007433E5"/>
    <w:rsid w:val="00743FDD"/>
    <w:rsid w:val="00754D6A"/>
    <w:rsid w:val="00763A15"/>
    <w:rsid w:val="00767DD7"/>
    <w:rsid w:val="00771BC2"/>
    <w:rsid w:val="00776011"/>
    <w:rsid w:val="00781C7B"/>
    <w:rsid w:val="00784C52"/>
    <w:rsid w:val="007A2C6E"/>
    <w:rsid w:val="007A317B"/>
    <w:rsid w:val="007B4DF2"/>
    <w:rsid w:val="007B4FA7"/>
    <w:rsid w:val="007B76EF"/>
    <w:rsid w:val="007C0262"/>
    <w:rsid w:val="007C515D"/>
    <w:rsid w:val="007E1A5F"/>
    <w:rsid w:val="007E6B66"/>
    <w:rsid w:val="007F2531"/>
    <w:rsid w:val="008036B8"/>
    <w:rsid w:val="00803CFC"/>
    <w:rsid w:val="00816672"/>
    <w:rsid w:val="00821344"/>
    <w:rsid w:val="00822E04"/>
    <w:rsid w:val="00824E36"/>
    <w:rsid w:val="0083119A"/>
    <w:rsid w:val="00831FF3"/>
    <w:rsid w:val="00842DDB"/>
    <w:rsid w:val="008469F0"/>
    <w:rsid w:val="00873DA0"/>
    <w:rsid w:val="00876B2B"/>
    <w:rsid w:val="00881F66"/>
    <w:rsid w:val="0089036D"/>
    <w:rsid w:val="008B11EB"/>
    <w:rsid w:val="008B3D92"/>
    <w:rsid w:val="008B5053"/>
    <w:rsid w:val="008C3FC3"/>
    <w:rsid w:val="008C61B8"/>
    <w:rsid w:val="008F181C"/>
    <w:rsid w:val="0090014A"/>
    <w:rsid w:val="00903589"/>
    <w:rsid w:val="00904A56"/>
    <w:rsid w:val="00917DB2"/>
    <w:rsid w:val="009326B4"/>
    <w:rsid w:val="0093609A"/>
    <w:rsid w:val="00955CAA"/>
    <w:rsid w:val="00960426"/>
    <w:rsid w:val="00971D35"/>
    <w:rsid w:val="0097695A"/>
    <w:rsid w:val="009777E7"/>
    <w:rsid w:val="0098132F"/>
    <w:rsid w:val="009901AF"/>
    <w:rsid w:val="00997122"/>
    <w:rsid w:val="00997733"/>
    <w:rsid w:val="009A0B8B"/>
    <w:rsid w:val="009B0F40"/>
    <w:rsid w:val="009B11E6"/>
    <w:rsid w:val="009B4E90"/>
    <w:rsid w:val="009F1670"/>
    <w:rsid w:val="009F6194"/>
    <w:rsid w:val="00A04E0B"/>
    <w:rsid w:val="00A074C1"/>
    <w:rsid w:val="00A2499F"/>
    <w:rsid w:val="00A40B4E"/>
    <w:rsid w:val="00A6131A"/>
    <w:rsid w:val="00A70453"/>
    <w:rsid w:val="00A7555E"/>
    <w:rsid w:val="00A856F9"/>
    <w:rsid w:val="00A874E0"/>
    <w:rsid w:val="00AA4ED6"/>
    <w:rsid w:val="00AB06A5"/>
    <w:rsid w:val="00AB1777"/>
    <w:rsid w:val="00AB489F"/>
    <w:rsid w:val="00AB49CC"/>
    <w:rsid w:val="00AF34B6"/>
    <w:rsid w:val="00AF4376"/>
    <w:rsid w:val="00AF644F"/>
    <w:rsid w:val="00B046DB"/>
    <w:rsid w:val="00B04DB6"/>
    <w:rsid w:val="00B25F1A"/>
    <w:rsid w:val="00B31984"/>
    <w:rsid w:val="00B33D76"/>
    <w:rsid w:val="00B4268F"/>
    <w:rsid w:val="00B53104"/>
    <w:rsid w:val="00B67F8B"/>
    <w:rsid w:val="00B773F0"/>
    <w:rsid w:val="00B847B4"/>
    <w:rsid w:val="00B85EAA"/>
    <w:rsid w:val="00B87899"/>
    <w:rsid w:val="00B903A3"/>
    <w:rsid w:val="00B91F87"/>
    <w:rsid w:val="00B93C13"/>
    <w:rsid w:val="00BB75DB"/>
    <w:rsid w:val="00BC1ECD"/>
    <w:rsid w:val="00BC6A1D"/>
    <w:rsid w:val="00BD3CA6"/>
    <w:rsid w:val="00BD4BFD"/>
    <w:rsid w:val="00BF7174"/>
    <w:rsid w:val="00C0056E"/>
    <w:rsid w:val="00C0498F"/>
    <w:rsid w:val="00C12F4F"/>
    <w:rsid w:val="00C13BC3"/>
    <w:rsid w:val="00C1562D"/>
    <w:rsid w:val="00C23E9E"/>
    <w:rsid w:val="00C241F8"/>
    <w:rsid w:val="00C25C82"/>
    <w:rsid w:val="00C537E5"/>
    <w:rsid w:val="00C5497D"/>
    <w:rsid w:val="00C71409"/>
    <w:rsid w:val="00C71F3B"/>
    <w:rsid w:val="00C8044E"/>
    <w:rsid w:val="00C804B2"/>
    <w:rsid w:val="00C909ED"/>
    <w:rsid w:val="00CA3007"/>
    <w:rsid w:val="00CB38A9"/>
    <w:rsid w:val="00CC0003"/>
    <w:rsid w:val="00CC29CD"/>
    <w:rsid w:val="00CC35FA"/>
    <w:rsid w:val="00CD6BF2"/>
    <w:rsid w:val="00CE01F8"/>
    <w:rsid w:val="00CE561D"/>
    <w:rsid w:val="00CF1DBC"/>
    <w:rsid w:val="00D031FA"/>
    <w:rsid w:val="00D0379F"/>
    <w:rsid w:val="00D17D07"/>
    <w:rsid w:val="00D26AD5"/>
    <w:rsid w:val="00D279F7"/>
    <w:rsid w:val="00D35E21"/>
    <w:rsid w:val="00D4425A"/>
    <w:rsid w:val="00D65228"/>
    <w:rsid w:val="00D760A5"/>
    <w:rsid w:val="00D843D2"/>
    <w:rsid w:val="00D900A1"/>
    <w:rsid w:val="00D9016B"/>
    <w:rsid w:val="00D94199"/>
    <w:rsid w:val="00D96735"/>
    <w:rsid w:val="00D97089"/>
    <w:rsid w:val="00DB1C60"/>
    <w:rsid w:val="00DF454E"/>
    <w:rsid w:val="00DF50DB"/>
    <w:rsid w:val="00E12932"/>
    <w:rsid w:val="00E3340C"/>
    <w:rsid w:val="00E36E04"/>
    <w:rsid w:val="00E43118"/>
    <w:rsid w:val="00E557C8"/>
    <w:rsid w:val="00E55A63"/>
    <w:rsid w:val="00E6576D"/>
    <w:rsid w:val="00E73B8D"/>
    <w:rsid w:val="00EA2195"/>
    <w:rsid w:val="00EA6DF9"/>
    <w:rsid w:val="00EB132B"/>
    <w:rsid w:val="00EB5FAB"/>
    <w:rsid w:val="00EB689C"/>
    <w:rsid w:val="00EC46FF"/>
    <w:rsid w:val="00ED05AA"/>
    <w:rsid w:val="00ED5DD1"/>
    <w:rsid w:val="00ED78B8"/>
    <w:rsid w:val="00EF2959"/>
    <w:rsid w:val="00EF71D3"/>
    <w:rsid w:val="00F12D9B"/>
    <w:rsid w:val="00F1356C"/>
    <w:rsid w:val="00F20B08"/>
    <w:rsid w:val="00F30E3A"/>
    <w:rsid w:val="00F36DF9"/>
    <w:rsid w:val="00F54E99"/>
    <w:rsid w:val="00F6366F"/>
    <w:rsid w:val="00F661B6"/>
    <w:rsid w:val="00F852B1"/>
    <w:rsid w:val="00F875E9"/>
    <w:rsid w:val="00F97C60"/>
    <w:rsid w:val="00FA0107"/>
    <w:rsid w:val="00FA341B"/>
    <w:rsid w:val="00FA4E90"/>
    <w:rsid w:val="00FC4FFC"/>
    <w:rsid w:val="00FD4438"/>
    <w:rsid w:val="00FD54EF"/>
    <w:rsid w:val="00FD7FC4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BBFE"/>
  <w15:chartTrackingRefBased/>
  <w15:docId w15:val="{E886CAB1-AB02-41F4-82E5-CF5BAAA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5F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00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E1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E44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B296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Calibri Light"/>
      <w:sz w:val="20"/>
      <w:szCs w:val="22"/>
      <w:lang w:val="en-US" w:eastAsia="it-IT"/>
    </w:rPr>
  </w:style>
  <w:style w:type="paragraph" w:customStyle="1" w:styleId="Stile2">
    <w:name w:val="Stile2"/>
    <w:basedOn w:val="Normale"/>
    <w:autoRedefine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Times New Roman"/>
      <w:sz w:val="24"/>
      <w:szCs w:val="24"/>
      <w:lang w:eastAsia="it-IT"/>
    </w:rPr>
  </w:style>
  <w:style w:type="paragraph" w:customStyle="1" w:styleId="SSubject">
    <w:name w:val="S_Subject"/>
    <w:basedOn w:val="Normale"/>
    <w:next w:val="Normale"/>
    <w:qFormat/>
    <w:rsid w:val="007E1A5F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7E1A5F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customStyle="1" w:styleId="SBullet">
    <w:name w:val="S_Bullet"/>
    <w:basedOn w:val="Normale"/>
    <w:uiPriority w:val="2"/>
    <w:qFormat/>
    <w:rsid w:val="007E1A5F"/>
    <w:pPr>
      <w:numPr>
        <w:numId w:val="2"/>
      </w:numPr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rsid w:val="007E1A5F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7E1A5F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E1A5F"/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1A5F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7E1A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66"/>
  </w:style>
  <w:style w:type="paragraph" w:styleId="Pidipagina">
    <w:name w:val="footer"/>
    <w:basedOn w:val="Normale"/>
    <w:link w:val="Pidipagina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66"/>
  </w:style>
  <w:style w:type="character" w:styleId="Collegamentoipertestuale">
    <w:name w:val="Hyperlink"/>
    <w:basedOn w:val="Carpredefinitoparagrafo"/>
    <w:uiPriority w:val="99"/>
    <w:unhideWhenUsed/>
    <w:rsid w:val="0050321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32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E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377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6354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007CB"/>
  </w:style>
  <w:style w:type="character" w:styleId="Rimandocommento">
    <w:name w:val="annotation reference"/>
    <w:basedOn w:val="Carpredefinitoparagrafo"/>
    <w:uiPriority w:val="99"/>
    <w:semiHidden/>
    <w:unhideWhenUsed/>
    <w:rsid w:val="005D6F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6F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6F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6F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6F7B"/>
    <w:rPr>
      <w:b/>
      <w:bCs/>
      <w:sz w:val="20"/>
      <w:szCs w:val="20"/>
    </w:rPr>
  </w:style>
  <w:style w:type="paragraph" w:customStyle="1" w:styleId="Default">
    <w:name w:val="Default"/>
    <w:rsid w:val="00FA4E9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014A"/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customStyle="1" w:styleId="Textbody">
    <w:name w:val="Text body"/>
    <w:basedOn w:val="Normale"/>
    <w:rsid w:val="0090014A"/>
    <w:pPr>
      <w:widowControl w:val="0"/>
      <w:suppressAutoHyphens/>
      <w:autoSpaceDN w:val="0"/>
      <w:spacing w:after="120"/>
      <w:jc w:val="left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8F181C"/>
  </w:style>
  <w:style w:type="character" w:styleId="Enfasicorsivo">
    <w:name w:val="Emphasis"/>
    <w:basedOn w:val="Carpredefinitoparagrafo"/>
    <w:uiPriority w:val="20"/>
    <w:qFormat/>
    <w:rsid w:val="00030C1F"/>
    <w:rPr>
      <w:i/>
      <w:iCs/>
    </w:rPr>
  </w:style>
  <w:style w:type="paragraph" w:customStyle="1" w:styleId="xmsolistparagraph">
    <w:name w:val="x_msolistparagraph"/>
    <w:basedOn w:val="Normale"/>
    <w:rsid w:val="002568E7"/>
    <w:pPr>
      <w:ind w:left="720"/>
      <w:jc w:val="left"/>
    </w:pPr>
    <w:rPr>
      <w:rFonts w:ascii="Calibri" w:hAnsi="Calibri" w:cs="Calibri"/>
      <w:sz w:val="22"/>
      <w:szCs w:val="22"/>
      <w:lang w:eastAsia="it-IT"/>
    </w:rPr>
  </w:style>
  <w:style w:type="paragraph" w:customStyle="1" w:styleId="xtextbody">
    <w:name w:val="x_textbody"/>
    <w:basedOn w:val="Normale"/>
    <w:rsid w:val="00781C7B"/>
    <w:pPr>
      <w:autoSpaceDN w:val="0"/>
      <w:spacing w:after="120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msolistparagraph">
    <w:name w:val="x_xmsolistparagraph"/>
    <w:basedOn w:val="Normale"/>
    <w:rsid w:val="00781C7B"/>
    <w:pPr>
      <w:ind w:left="720"/>
      <w:jc w:val="left"/>
    </w:pPr>
    <w:rPr>
      <w:rFonts w:ascii="Calibri" w:hAnsi="Calibri" w:cs="Calibri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E4460"/>
    <w:rPr>
      <w:rFonts w:asciiTheme="majorHAnsi" w:eastAsiaTheme="majorEastAsia" w:hAnsiTheme="majorHAnsi" w:cstheme="majorBidi"/>
      <w:i/>
      <w:iCs/>
      <w:color w:val="1B2961" w:themeColor="accent1" w:themeShade="BF"/>
    </w:rPr>
  </w:style>
  <w:style w:type="paragraph" w:customStyle="1" w:styleId="Townanddate">
    <w:name w:val="Town and date"/>
    <w:basedOn w:val="Normale"/>
    <w:qFormat/>
    <w:rsid w:val="005E4460"/>
    <w:pPr>
      <w:jc w:val="center"/>
    </w:pPr>
    <w:rPr>
      <w:rFonts w:ascii="DS Automobiles Office" w:hAnsi="DS Automobiles Office"/>
      <w:color w:val="E94E24" w:themeColor="accent2"/>
      <w:sz w:val="22"/>
      <w:szCs w:val="22"/>
      <w:lang w:val="en-GB"/>
    </w:rPr>
  </w:style>
  <w:style w:type="paragraph" w:customStyle="1" w:styleId="Text">
    <w:name w:val="Text"/>
    <w:basedOn w:val="Normale"/>
    <w:qFormat/>
    <w:rsid w:val="005E4460"/>
    <w:pPr>
      <w:spacing w:after="100" w:line="260" w:lineRule="exact"/>
    </w:pPr>
    <w:rPr>
      <w:rFonts w:ascii="DS Automobiles Office" w:hAnsi="DS Automobiles Office"/>
      <w:color w:val="E94E24" w:themeColor="accent2"/>
      <w:sz w:val="20"/>
      <w:szCs w:val="22"/>
      <w:lang w:val="en-GB"/>
    </w:rPr>
  </w:style>
  <w:style w:type="paragraph" w:customStyle="1" w:styleId="Textintroduction">
    <w:name w:val="Text introduction"/>
    <w:basedOn w:val="Text"/>
    <w:qFormat/>
    <w:rsid w:val="005E4460"/>
    <w:pPr>
      <w:spacing w:after="240" w:line="240" w:lineRule="auto"/>
    </w:pPr>
    <w:rPr>
      <w:b/>
      <w:spacing w:val="-10"/>
      <w:sz w:val="24"/>
      <w:lang w:val="fr-FR"/>
    </w:rPr>
  </w:style>
  <w:style w:type="paragraph" w:customStyle="1" w:styleId="Pagination">
    <w:name w:val="Pagination"/>
    <w:basedOn w:val="Pidipagina"/>
    <w:qFormat/>
    <w:rsid w:val="005E4460"/>
    <w:pPr>
      <w:tabs>
        <w:tab w:val="clear" w:pos="4819"/>
        <w:tab w:val="clear" w:pos="9638"/>
      </w:tabs>
      <w:spacing w:line="185" w:lineRule="auto"/>
      <w:jc w:val="center"/>
    </w:pPr>
    <w:rPr>
      <w:rFonts w:ascii="DS Automobiles Office" w:hAnsi="DS Automobiles Office"/>
      <w:color w:val="E94E24" w:themeColor="accent2"/>
      <w:szCs w:val="22"/>
      <w:lang w:val="en-GB"/>
    </w:rPr>
  </w:style>
  <w:style w:type="paragraph" w:customStyle="1" w:styleId="Titlecontacts">
    <w:name w:val="Title contacts"/>
    <w:basedOn w:val="Normale"/>
    <w:qFormat/>
    <w:rsid w:val="005E4460"/>
    <w:pPr>
      <w:spacing w:after="120" w:line="260" w:lineRule="exact"/>
    </w:pPr>
    <w:rPr>
      <w:rFonts w:ascii="DS Automobiles Office" w:hAnsi="DS Automobiles Office"/>
      <w:b/>
      <w:caps/>
      <w:color w:val="E94E24" w:themeColor="accent2"/>
      <w:sz w:val="2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free2move-esolutions/" TargetMode="Externa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natalia.helueni@f2m-esolutions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esolutions.official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tel:+39333214845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ee2move.com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SolutionsF2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hannel/UCvrtsIYrf66b6zK2CfQ7cb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mailto:marco.belletti@f2m-esolutions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9A4AAC0C422409A1AFAF9E0583A60" ma:contentTypeVersion="6" ma:contentTypeDescription="Create a new document." ma:contentTypeScope="" ma:versionID="573e96bb03c8d6a4b2b40fbc73e8778e">
  <xsd:schema xmlns:xsd="http://www.w3.org/2001/XMLSchema" xmlns:xs="http://www.w3.org/2001/XMLSchema" xmlns:p="http://schemas.microsoft.com/office/2006/metadata/properties" xmlns:ns3="d6147326-88af-4e08-9e4f-46c006b4f920" targetNamespace="http://schemas.microsoft.com/office/2006/metadata/properties" ma:root="true" ma:fieldsID="dee580cd47994e2c69fa0bebc71ee2ce" ns3:_="">
    <xsd:import namespace="d6147326-88af-4e08-9e4f-46c006b4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7326-88af-4e08-9e4f-46c006b4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9B9B1-8B28-45EB-B26F-175ED58DF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5BD0C-B333-4556-B9B6-5A8DCCD94E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2F92B7-7303-4508-84C5-474781E2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7326-88af-4e08-9e4f-46c006b4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8895D0-54F0-41E9-B14F-D63A389BA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 Elisa (FREE2MOVE)</dc:creator>
  <cp:keywords/>
  <dc:description/>
  <cp:lastModifiedBy>MARCO BELLETTI (EXTERNAL)</cp:lastModifiedBy>
  <cp:revision>3</cp:revision>
  <cp:lastPrinted>2021-11-19T09:45:00Z</cp:lastPrinted>
  <dcterms:created xsi:type="dcterms:W3CDTF">2022-11-07T17:44:00Z</dcterms:created>
  <dcterms:modified xsi:type="dcterms:W3CDTF">2022-11-07T19:23:00Z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2021-11-19T09:04:23Z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c4b41436-9604-40bc-a70d-59fa384ec799</vt:lpwstr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0x0101003499A4AAC0C422409A1AFAF9E0583A60</vt:lpwstr>
  </property>
</Properties>
</file>