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9D9C" w14:textId="77777777" w:rsidR="00A65D27" w:rsidRDefault="00A65D27" w:rsidP="0012683A">
      <w:pPr>
        <w:spacing w:after="0" w:line="240" w:lineRule="auto"/>
        <w:rPr>
          <w:b/>
        </w:rPr>
      </w:pPr>
    </w:p>
    <w:p w14:paraId="3BED4102" w14:textId="77777777" w:rsidR="0097151F" w:rsidRPr="000A3869" w:rsidRDefault="0097151F" w:rsidP="0012683A">
      <w:pPr>
        <w:spacing w:after="0"/>
        <w:jc w:val="center"/>
        <w:rPr>
          <w:rFonts w:eastAsia="Adobe 仿宋 Std R"/>
          <w:b/>
          <w:kern w:val="24"/>
          <w:sz w:val="32"/>
        </w:rPr>
      </w:pPr>
      <w:proofErr w:type="spellStart"/>
      <w:r w:rsidRPr="000A3869">
        <w:rPr>
          <w:rFonts w:eastAsia="Adobe 仿宋 Std R"/>
          <w:b/>
          <w:kern w:val="24"/>
          <w:sz w:val="32"/>
        </w:rPr>
        <w:t>Leasys</w:t>
      </w:r>
      <w:proofErr w:type="spellEnd"/>
      <w:r w:rsidRPr="000A3869">
        <w:rPr>
          <w:rFonts w:eastAsia="Adobe 仿宋 Std R"/>
          <w:b/>
          <w:kern w:val="24"/>
          <w:sz w:val="32"/>
        </w:rPr>
        <w:t xml:space="preserve"> e Free2Move e-Solutions</w:t>
      </w:r>
      <w:r>
        <w:rPr>
          <w:rFonts w:eastAsia="Adobe 仿宋 Std R"/>
          <w:b/>
          <w:kern w:val="24"/>
          <w:sz w:val="32"/>
        </w:rPr>
        <w:t>,</w:t>
      </w:r>
      <w:r w:rsidRPr="000A3869">
        <w:rPr>
          <w:rFonts w:eastAsia="Adobe 仿宋 Std R"/>
          <w:b/>
          <w:kern w:val="24"/>
          <w:sz w:val="32"/>
        </w:rPr>
        <w:t xml:space="preserve"> </w:t>
      </w:r>
      <w:proofErr w:type="spellStart"/>
      <w:r w:rsidRPr="000A3869">
        <w:rPr>
          <w:rFonts w:eastAsia="Adobe 仿宋 Std R"/>
          <w:b/>
          <w:kern w:val="24"/>
          <w:sz w:val="32"/>
        </w:rPr>
        <w:t>insieme</w:t>
      </w:r>
      <w:proofErr w:type="spellEnd"/>
    </w:p>
    <w:p w14:paraId="17E3B5A2" w14:textId="77777777" w:rsidR="0097151F" w:rsidRPr="0097151F" w:rsidRDefault="0097151F" w:rsidP="0012683A">
      <w:pPr>
        <w:spacing w:after="0"/>
        <w:jc w:val="center"/>
        <w:rPr>
          <w:rFonts w:eastAsia="Adobe 仿宋 Std R"/>
          <w:b/>
          <w:kern w:val="24"/>
          <w:sz w:val="32"/>
          <w:lang w:val="it-IT"/>
        </w:rPr>
      </w:pPr>
      <w:r w:rsidRPr="0097151F">
        <w:rPr>
          <w:rFonts w:eastAsia="Adobe 仿宋 Std R"/>
          <w:b/>
          <w:kern w:val="24"/>
          <w:sz w:val="32"/>
          <w:lang w:val="it-IT"/>
        </w:rPr>
        <w:t xml:space="preserve">per un sistema di ricarica </w:t>
      </w:r>
      <w:proofErr w:type="spellStart"/>
      <w:r w:rsidRPr="0097151F">
        <w:rPr>
          <w:rFonts w:eastAsia="Adobe 仿宋 Std R"/>
          <w:b/>
          <w:kern w:val="24"/>
          <w:sz w:val="32"/>
          <w:lang w:val="it-IT"/>
        </w:rPr>
        <w:t>plug&amp;play</w:t>
      </w:r>
      <w:proofErr w:type="spellEnd"/>
      <w:r w:rsidRPr="0097151F">
        <w:rPr>
          <w:rFonts w:eastAsia="Adobe 仿宋 Std R"/>
          <w:b/>
          <w:kern w:val="24"/>
          <w:sz w:val="32"/>
          <w:lang w:val="it-IT"/>
        </w:rPr>
        <w:t xml:space="preserve"> per auto a noleggio</w:t>
      </w:r>
    </w:p>
    <w:p w14:paraId="1D85986D" w14:textId="77777777" w:rsidR="00A65D27" w:rsidRPr="0097151F" w:rsidRDefault="00A65D27" w:rsidP="0012683A">
      <w:pPr>
        <w:spacing w:after="0"/>
        <w:jc w:val="center"/>
        <w:rPr>
          <w:b/>
          <w:sz w:val="32"/>
          <w:szCs w:val="32"/>
          <w:lang w:val="it-IT"/>
        </w:rPr>
      </w:pPr>
    </w:p>
    <w:p w14:paraId="257A792B" w14:textId="090287CB" w:rsidR="0097151F" w:rsidRPr="0097151F" w:rsidRDefault="0097151F" w:rsidP="0012683A">
      <w:pPr>
        <w:spacing w:after="0" w:line="276" w:lineRule="auto"/>
        <w:jc w:val="both"/>
        <w:rPr>
          <w:rFonts w:eastAsia="Adobe 仿宋 Std R"/>
          <w:b/>
          <w:kern w:val="24"/>
          <w:lang w:val="it-IT"/>
        </w:rPr>
      </w:pPr>
      <w:r w:rsidRPr="0097151F">
        <w:rPr>
          <w:rFonts w:eastAsia="Adobe 仿宋 Std R"/>
          <w:b/>
          <w:kern w:val="24"/>
          <w:lang w:val="it-IT"/>
        </w:rPr>
        <w:t>A partire dal 2</w:t>
      </w:r>
      <w:r w:rsidR="008114A5">
        <w:rPr>
          <w:rFonts w:eastAsia="Adobe 仿宋 Std R"/>
          <w:b/>
          <w:kern w:val="24"/>
          <w:lang w:val="it-IT"/>
        </w:rPr>
        <w:t>7</w:t>
      </w:r>
      <w:r w:rsidRPr="0097151F">
        <w:rPr>
          <w:rFonts w:eastAsia="Adobe 仿宋 Std R"/>
          <w:b/>
          <w:kern w:val="24"/>
          <w:lang w:val="it-IT"/>
        </w:rPr>
        <w:t xml:space="preserve"> luglio, il canone per le auto elettriche e ibride noleggiate con Noleggio Chiaro di </w:t>
      </w:r>
      <w:proofErr w:type="spellStart"/>
      <w:r w:rsidRPr="0097151F">
        <w:rPr>
          <w:rFonts w:eastAsia="Adobe 仿宋 Std R"/>
          <w:b/>
          <w:kern w:val="24"/>
          <w:lang w:val="it-IT"/>
        </w:rPr>
        <w:t>Leasys</w:t>
      </w:r>
      <w:proofErr w:type="spellEnd"/>
      <w:r w:rsidRPr="0097151F">
        <w:rPr>
          <w:rFonts w:eastAsia="Adobe 仿宋 Std R"/>
          <w:b/>
          <w:kern w:val="24"/>
          <w:lang w:val="it-IT"/>
        </w:rPr>
        <w:t xml:space="preserve"> includerà un</w:t>
      </w:r>
      <w:r w:rsidR="0012683A">
        <w:rPr>
          <w:rFonts w:eastAsia="Adobe 仿宋 Std R"/>
          <w:b/>
          <w:kern w:val="24"/>
          <w:lang w:val="it-IT"/>
        </w:rPr>
        <w:t>a</w:t>
      </w:r>
      <w:r w:rsidRPr="0097151F">
        <w:rPr>
          <w:rFonts w:eastAsia="Adobe 仿宋 Std R"/>
          <w:b/>
          <w:kern w:val="24"/>
          <w:lang w:val="it-IT"/>
        </w:rPr>
        <w:t xml:space="preserve"> </w:t>
      </w:r>
      <w:proofErr w:type="spellStart"/>
      <w:r w:rsidRPr="0097151F">
        <w:rPr>
          <w:rFonts w:eastAsia="Adobe 仿宋 Std R"/>
          <w:b/>
          <w:kern w:val="24"/>
          <w:lang w:val="it-IT"/>
        </w:rPr>
        <w:t>easyWallbox</w:t>
      </w:r>
      <w:proofErr w:type="spellEnd"/>
      <w:r w:rsidRPr="0097151F">
        <w:rPr>
          <w:rFonts w:eastAsia="Adobe 仿宋 Std R"/>
          <w:b/>
          <w:kern w:val="24"/>
          <w:lang w:val="it-IT"/>
        </w:rPr>
        <w:t xml:space="preserve"> fornit</w:t>
      </w:r>
      <w:r w:rsidR="0012683A">
        <w:rPr>
          <w:rFonts w:eastAsia="Adobe 仿宋 Std R"/>
          <w:b/>
          <w:kern w:val="24"/>
          <w:lang w:val="it-IT"/>
        </w:rPr>
        <w:t>a</w:t>
      </w:r>
      <w:r w:rsidRPr="0097151F">
        <w:rPr>
          <w:rFonts w:eastAsia="Adobe 仿宋 Std R"/>
          <w:b/>
          <w:kern w:val="24"/>
          <w:lang w:val="it-IT"/>
        </w:rPr>
        <w:t xml:space="preserve"> da Free2Move </w:t>
      </w:r>
      <w:proofErr w:type="spellStart"/>
      <w:r w:rsidRPr="0097151F">
        <w:rPr>
          <w:rFonts w:eastAsia="Adobe 仿宋 Std R"/>
          <w:b/>
          <w:kern w:val="24"/>
          <w:lang w:val="it-IT"/>
        </w:rPr>
        <w:t>eSolutions</w:t>
      </w:r>
      <w:proofErr w:type="spellEnd"/>
      <w:r w:rsidRPr="0097151F">
        <w:rPr>
          <w:rFonts w:eastAsia="Adobe 仿宋 Std R"/>
          <w:b/>
          <w:kern w:val="24"/>
          <w:lang w:val="it-IT"/>
        </w:rPr>
        <w:t xml:space="preserve"> per la ricarica elettrica domestica. Un progetto condiviso, destinato ad arricchire ulteriormente l</w:t>
      </w:r>
      <w:r w:rsidR="0012683A">
        <w:rPr>
          <w:rFonts w:eastAsia="Adobe 仿宋 Std R"/>
          <w:b/>
          <w:kern w:val="24"/>
          <w:lang w:val="it-IT"/>
        </w:rPr>
        <w:t>’</w:t>
      </w:r>
      <w:r w:rsidRPr="0097151F">
        <w:rPr>
          <w:rFonts w:eastAsia="Adobe 仿宋 Std R"/>
          <w:b/>
          <w:kern w:val="24"/>
          <w:lang w:val="it-IT"/>
        </w:rPr>
        <w:t>offerta di</w:t>
      </w:r>
      <w:r w:rsidR="0012683A">
        <w:rPr>
          <w:rFonts w:eastAsia="Adobe 仿宋 Std R"/>
          <w:b/>
          <w:kern w:val="24"/>
          <w:lang w:val="it-IT"/>
        </w:rPr>
        <w:t xml:space="preserve"> mobilità sostenibile di </w:t>
      </w:r>
      <w:proofErr w:type="spellStart"/>
      <w:r w:rsidR="0012683A">
        <w:rPr>
          <w:rFonts w:eastAsia="Adobe 仿宋 Std R"/>
          <w:b/>
          <w:kern w:val="24"/>
          <w:lang w:val="it-IT"/>
        </w:rPr>
        <w:t>Leasys</w:t>
      </w:r>
      <w:proofErr w:type="spellEnd"/>
    </w:p>
    <w:p w14:paraId="41201B9C" w14:textId="77777777" w:rsidR="008114A5" w:rsidRDefault="008114A5" w:rsidP="0012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lang w:val="it-IT"/>
        </w:rPr>
      </w:pPr>
    </w:p>
    <w:p w14:paraId="495DFD35" w14:textId="2F2D62F3" w:rsidR="0097151F" w:rsidRPr="0097151F" w:rsidRDefault="0097151F" w:rsidP="0012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lang w:val="it-IT"/>
        </w:rPr>
      </w:pPr>
      <w:r w:rsidRPr="0097151F">
        <w:rPr>
          <w:bCs/>
          <w:lang w:val="it-IT"/>
        </w:rPr>
        <w:t>Milano, 2</w:t>
      </w:r>
      <w:r w:rsidR="008114A5">
        <w:rPr>
          <w:bCs/>
          <w:lang w:val="it-IT"/>
        </w:rPr>
        <w:t>7</w:t>
      </w:r>
      <w:r w:rsidRPr="0097151F">
        <w:rPr>
          <w:bCs/>
          <w:lang w:val="it-IT"/>
        </w:rPr>
        <w:t xml:space="preserve"> luglio 2021 – </w:t>
      </w:r>
      <w:proofErr w:type="spellStart"/>
      <w:r w:rsidRPr="0097151F">
        <w:rPr>
          <w:b/>
          <w:lang w:val="it-IT"/>
        </w:rPr>
        <w:t>Leasys</w:t>
      </w:r>
      <w:proofErr w:type="spellEnd"/>
      <w:r w:rsidRPr="0097151F">
        <w:rPr>
          <w:bCs/>
          <w:lang w:val="it-IT"/>
        </w:rPr>
        <w:t xml:space="preserve"> e </w:t>
      </w:r>
      <w:r w:rsidRPr="0097151F">
        <w:rPr>
          <w:b/>
          <w:lang w:val="it-IT"/>
        </w:rPr>
        <w:t xml:space="preserve">Free2Move </w:t>
      </w:r>
      <w:proofErr w:type="spellStart"/>
      <w:r w:rsidRPr="0097151F">
        <w:rPr>
          <w:b/>
          <w:lang w:val="it-IT"/>
        </w:rPr>
        <w:t>eSolutions</w:t>
      </w:r>
      <w:proofErr w:type="spellEnd"/>
      <w:r w:rsidRPr="0097151F">
        <w:rPr>
          <w:bCs/>
          <w:lang w:val="it-IT"/>
        </w:rPr>
        <w:t xml:space="preserve"> </w:t>
      </w:r>
      <w:r w:rsidRPr="0097151F">
        <w:rPr>
          <w:iCs/>
          <w:lang w:val="it-IT"/>
        </w:rPr>
        <w:t>annunciano un progetto di ricarica gratuita, compiendo un ulteriore passo avanti verso una mobilità elettrica sempre più matura ed efficiente.</w:t>
      </w:r>
    </w:p>
    <w:p w14:paraId="02636D2A" w14:textId="72F75A01" w:rsidR="0097151F" w:rsidRPr="0097151F" w:rsidRDefault="0097151F" w:rsidP="0012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lang w:val="it-IT"/>
        </w:rPr>
      </w:pPr>
      <w:r w:rsidRPr="0097151F">
        <w:rPr>
          <w:bCs/>
          <w:lang w:val="it-IT"/>
        </w:rPr>
        <w:t>Dal 2</w:t>
      </w:r>
      <w:r w:rsidR="008114A5">
        <w:rPr>
          <w:bCs/>
          <w:lang w:val="it-IT"/>
        </w:rPr>
        <w:t>7</w:t>
      </w:r>
      <w:bookmarkStart w:id="0" w:name="_GoBack"/>
      <w:bookmarkEnd w:id="0"/>
      <w:r w:rsidRPr="0097151F">
        <w:rPr>
          <w:bCs/>
          <w:lang w:val="it-IT"/>
        </w:rPr>
        <w:t xml:space="preserve"> luglio, il canone di tutte le auto elettriche e ibride noleggiate con </w:t>
      </w:r>
      <w:r w:rsidRPr="0097151F">
        <w:rPr>
          <w:b/>
          <w:lang w:val="it-IT"/>
        </w:rPr>
        <w:t>Noleggio Chiaro</w:t>
      </w:r>
      <w:r w:rsidRPr="00920C47">
        <w:rPr>
          <w:bCs/>
          <w:lang w:val="it-IT"/>
        </w:rPr>
        <w:t xml:space="preserve">, prodotto di punta di </w:t>
      </w:r>
      <w:proofErr w:type="spellStart"/>
      <w:r w:rsidRPr="00920C47">
        <w:rPr>
          <w:bCs/>
          <w:lang w:val="it-IT"/>
        </w:rPr>
        <w:t>Leasys</w:t>
      </w:r>
      <w:proofErr w:type="spellEnd"/>
      <w:r w:rsidRPr="00920C47">
        <w:rPr>
          <w:bCs/>
          <w:lang w:val="it-IT"/>
        </w:rPr>
        <w:t>, eletto Prodotto dell</w:t>
      </w:r>
      <w:r w:rsidR="0012683A">
        <w:rPr>
          <w:bCs/>
          <w:lang w:val="it-IT"/>
        </w:rPr>
        <w:t>’</w:t>
      </w:r>
      <w:r w:rsidRPr="00920C47">
        <w:rPr>
          <w:bCs/>
          <w:lang w:val="it-IT"/>
        </w:rPr>
        <w:t>Anno 2020 nella categoria Servizi Auto,</w:t>
      </w:r>
      <w:r w:rsidRPr="0097151F">
        <w:rPr>
          <w:bCs/>
          <w:lang w:val="it-IT"/>
        </w:rPr>
        <w:t xml:space="preserve"> includerà un</w:t>
      </w:r>
      <w:r w:rsidR="0012683A">
        <w:rPr>
          <w:bCs/>
          <w:lang w:val="it-IT"/>
        </w:rPr>
        <w:t>a</w:t>
      </w:r>
      <w:r w:rsidRPr="0097151F">
        <w:rPr>
          <w:bCs/>
          <w:lang w:val="it-IT"/>
        </w:rPr>
        <w:t xml:space="preserve"> </w:t>
      </w:r>
      <w:proofErr w:type="spellStart"/>
      <w:r w:rsidRPr="0097151F">
        <w:rPr>
          <w:b/>
          <w:lang w:val="it-IT"/>
        </w:rPr>
        <w:t>easyWallbox</w:t>
      </w:r>
      <w:proofErr w:type="spellEnd"/>
      <w:r w:rsidRPr="0097151F">
        <w:rPr>
          <w:bCs/>
          <w:lang w:val="it-IT"/>
        </w:rPr>
        <w:t xml:space="preserve">, </w:t>
      </w:r>
      <w:r w:rsidR="0012683A">
        <w:rPr>
          <w:bCs/>
          <w:lang w:val="it-IT"/>
        </w:rPr>
        <w:t xml:space="preserve">il </w:t>
      </w:r>
      <w:r w:rsidRPr="0097151F">
        <w:rPr>
          <w:bCs/>
          <w:lang w:val="it-IT"/>
        </w:rPr>
        <w:t xml:space="preserve">sistema di ricarica domestica </w:t>
      </w:r>
      <w:proofErr w:type="spellStart"/>
      <w:r w:rsidRPr="0097151F">
        <w:rPr>
          <w:bCs/>
          <w:lang w:val="it-IT"/>
        </w:rPr>
        <w:t>plug&amp;play</w:t>
      </w:r>
      <w:proofErr w:type="spellEnd"/>
      <w:r w:rsidRPr="0097151F">
        <w:rPr>
          <w:bCs/>
          <w:lang w:val="it-IT"/>
        </w:rPr>
        <w:t xml:space="preserve"> sviluppato da Free2Move </w:t>
      </w:r>
      <w:proofErr w:type="spellStart"/>
      <w:r w:rsidRPr="0097151F">
        <w:rPr>
          <w:bCs/>
          <w:lang w:val="it-IT"/>
        </w:rPr>
        <w:t>eSolutions</w:t>
      </w:r>
      <w:proofErr w:type="spellEnd"/>
      <w:r w:rsidRPr="0097151F">
        <w:rPr>
          <w:bCs/>
          <w:lang w:val="it-IT"/>
        </w:rPr>
        <w:t xml:space="preserve">. Facile da utilizzare e senza alcun costo di installazione, </w:t>
      </w:r>
      <w:r w:rsidR="0012683A">
        <w:rPr>
          <w:bCs/>
          <w:lang w:val="it-IT"/>
        </w:rPr>
        <w:t xml:space="preserve">la </w:t>
      </w:r>
      <w:proofErr w:type="spellStart"/>
      <w:r w:rsidRPr="0097151F">
        <w:rPr>
          <w:bCs/>
          <w:lang w:val="it-IT"/>
        </w:rPr>
        <w:t>easyWallbox</w:t>
      </w:r>
      <w:proofErr w:type="spellEnd"/>
      <w:r w:rsidRPr="0097151F">
        <w:rPr>
          <w:bCs/>
          <w:lang w:val="it-IT"/>
        </w:rPr>
        <w:t xml:space="preserve"> sarà fornit</w:t>
      </w:r>
      <w:r w:rsidR="0012683A">
        <w:rPr>
          <w:bCs/>
          <w:lang w:val="it-IT"/>
        </w:rPr>
        <w:t>a</w:t>
      </w:r>
      <w:r w:rsidRPr="0097151F">
        <w:rPr>
          <w:bCs/>
          <w:lang w:val="it-IT"/>
        </w:rPr>
        <w:t xml:space="preserve"> con l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 xml:space="preserve">auto noleggiata, insieme </w:t>
      </w:r>
      <w:r w:rsidR="0012683A">
        <w:rPr>
          <w:bCs/>
          <w:lang w:val="it-IT"/>
        </w:rPr>
        <w:t xml:space="preserve">con </w:t>
      </w:r>
      <w:r w:rsidRPr="0097151F">
        <w:rPr>
          <w:bCs/>
          <w:lang w:val="it-IT"/>
        </w:rPr>
        <w:t xml:space="preserve">i cavi per la ricarica domestica e pubblica e la carta </w:t>
      </w:r>
      <w:proofErr w:type="spellStart"/>
      <w:r w:rsidRPr="0097151F">
        <w:rPr>
          <w:bCs/>
          <w:lang w:val="it-IT"/>
        </w:rPr>
        <w:t>Leasys</w:t>
      </w:r>
      <w:proofErr w:type="spellEnd"/>
      <w:r w:rsidRPr="0097151F">
        <w:rPr>
          <w:bCs/>
          <w:lang w:val="it-IT"/>
        </w:rPr>
        <w:t xml:space="preserve"> e-</w:t>
      </w:r>
      <w:proofErr w:type="spellStart"/>
      <w:r w:rsidRPr="0097151F">
        <w:rPr>
          <w:bCs/>
          <w:lang w:val="it-IT"/>
        </w:rPr>
        <w:t>mobility</w:t>
      </w:r>
      <w:proofErr w:type="spellEnd"/>
      <w:r w:rsidRPr="0097151F">
        <w:rPr>
          <w:bCs/>
          <w:lang w:val="it-IT"/>
        </w:rPr>
        <w:t xml:space="preserve"> per la ricarica gratuita presso i </w:t>
      </w:r>
      <w:proofErr w:type="spellStart"/>
      <w:r w:rsidRPr="0097151F">
        <w:rPr>
          <w:bCs/>
          <w:lang w:val="it-IT"/>
        </w:rPr>
        <w:t>Leasys</w:t>
      </w:r>
      <w:proofErr w:type="spellEnd"/>
      <w:r w:rsidRPr="0097151F">
        <w:rPr>
          <w:bCs/>
          <w:lang w:val="it-IT"/>
        </w:rPr>
        <w:t xml:space="preserve"> </w:t>
      </w:r>
      <w:proofErr w:type="spellStart"/>
      <w:r w:rsidRPr="0097151F">
        <w:rPr>
          <w:bCs/>
          <w:lang w:val="it-IT"/>
        </w:rPr>
        <w:t>Mobility</w:t>
      </w:r>
      <w:proofErr w:type="spellEnd"/>
      <w:r w:rsidRPr="0097151F">
        <w:rPr>
          <w:bCs/>
          <w:lang w:val="it-IT"/>
        </w:rPr>
        <w:t xml:space="preserve"> </w:t>
      </w:r>
      <w:proofErr w:type="spellStart"/>
      <w:r w:rsidRPr="0097151F">
        <w:rPr>
          <w:bCs/>
          <w:lang w:val="it-IT"/>
        </w:rPr>
        <w:t>Store</w:t>
      </w:r>
      <w:proofErr w:type="spellEnd"/>
      <w:r w:rsidRPr="0097151F">
        <w:rPr>
          <w:bCs/>
          <w:lang w:val="it-IT"/>
        </w:rPr>
        <w:t>. Sarà sufficiente inserire l</w:t>
      </w:r>
      <w:r w:rsidR="0012683A">
        <w:rPr>
          <w:bCs/>
          <w:lang w:val="it-IT"/>
        </w:rPr>
        <w:t>’</w:t>
      </w:r>
      <w:proofErr w:type="spellStart"/>
      <w:r w:rsidRPr="0097151F">
        <w:rPr>
          <w:bCs/>
          <w:lang w:val="it-IT"/>
        </w:rPr>
        <w:t>easyWallbox</w:t>
      </w:r>
      <w:proofErr w:type="spellEnd"/>
      <w:r w:rsidRPr="0097151F">
        <w:rPr>
          <w:bCs/>
          <w:lang w:val="it-IT"/>
        </w:rPr>
        <w:t xml:space="preserve"> in una presa elettrica in garage o in parcheggio per caricare un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 xml:space="preserve">auto elettrica o ibrida plug-in a 2,3 kW. Inoltre, tutti i clienti </w:t>
      </w:r>
      <w:proofErr w:type="spellStart"/>
      <w:r w:rsidRPr="0097151F">
        <w:rPr>
          <w:bCs/>
          <w:lang w:val="it-IT"/>
        </w:rPr>
        <w:t>Leasys</w:t>
      </w:r>
      <w:proofErr w:type="spellEnd"/>
      <w:r w:rsidRPr="0097151F">
        <w:rPr>
          <w:bCs/>
          <w:lang w:val="it-IT"/>
        </w:rPr>
        <w:t xml:space="preserve"> avranno la possibilità di richiedere </w:t>
      </w:r>
      <w:r w:rsidR="0012683A">
        <w:rPr>
          <w:bCs/>
          <w:lang w:val="it-IT"/>
        </w:rPr>
        <w:t>–</w:t>
      </w:r>
      <w:r w:rsidRPr="0097151F">
        <w:rPr>
          <w:bCs/>
          <w:lang w:val="it-IT"/>
        </w:rPr>
        <w:t xml:space="preserve"> a</w:t>
      </w:r>
      <w:r w:rsidR="0012683A">
        <w:rPr>
          <w:bCs/>
          <w:lang w:val="it-IT"/>
        </w:rPr>
        <w:t xml:space="preserve"> </w:t>
      </w:r>
      <w:r w:rsidRPr="0097151F">
        <w:rPr>
          <w:bCs/>
          <w:lang w:val="it-IT"/>
        </w:rPr>
        <w:t xml:space="preserve">un prezzo speciale, non incluso nel canone </w:t>
      </w:r>
      <w:r w:rsidR="0012683A">
        <w:rPr>
          <w:bCs/>
          <w:lang w:val="it-IT"/>
        </w:rPr>
        <w:t>–</w:t>
      </w:r>
      <w:r w:rsidRPr="0097151F">
        <w:rPr>
          <w:bCs/>
          <w:lang w:val="it-IT"/>
        </w:rPr>
        <w:t xml:space="preserve"> l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installazione professionale che permetterà all</w:t>
      </w:r>
      <w:r w:rsidR="0012683A">
        <w:rPr>
          <w:bCs/>
          <w:lang w:val="it-IT"/>
        </w:rPr>
        <w:t xml:space="preserve">a </w:t>
      </w:r>
      <w:proofErr w:type="spellStart"/>
      <w:r w:rsidRPr="0097151F">
        <w:rPr>
          <w:bCs/>
          <w:lang w:val="it-IT"/>
        </w:rPr>
        <w:t>easyWallbox</w:t>
      </w:r>
      <w:proofErr w:type="spellEnd"/>
      <w:r w:rsidRPr="0097151F">
        <w:rPr>
          <w:bCs/>
          <w:lang w:val="it-IT"/>
        </w:rPr>
        <w:t xml:space="preserve"> di funzionare fino a 7,4 kW e di utilizzare in tempo reale solo la potenza disponibile in casa, evitando qualsiasi rischio di blackout.</w:t>
      </w:r>
    </w:p>
    <w:p w14:paraId="4C5DF1CE" w14:textId="13AED9DA" w:rsidR="0097151F" w:rsidRPr="0097151F" w:rsidRDefault="0097151F" w:rsidP="0012683A">
      <w:pPr>
        <w:shd w:val="clear" w:color="auto" w:fill="FFFFFF"/>
        <w:spacing w:after="0"/>
        <w:rPr>
          <w:b/>
          <w:lang w:val="it-IT"/>
        </w:rPr>
      </w:pPr>
      <w:r w:rsidRPr="0097151F">
        <w:rPr>
          <w:b/>
          <w:lang w:val="it-IT"/>
        </w:rPr>
        <w:t>Noleggio Chiaro, eletto Prodotto dell</w:t>
      </w:r>
      <w:r w:rsidR="0012683A">
        <w:rPr>
          <w:b/>
          <w:lang w:val="it-IT"/>
        </w:rPr>
        <w:t>’</w:t>
      </w:r>
      <w:r w:rsidRPr="0097151F">
        <w:rPr>
          <w:b/>
          <w:lang w:val="it-IT"/>
        </w:rPr>
        <w:t>Anno 2020 nella categoria Servizi Auto</w:t>
      </w:r>
    </w:p>
    <w:p w14:paraId="1A71A835" w14:textId="1F9974FF" w:rsidR="0097151F" w:rsidRPr="0097151F" w:rsidRDefault="0097151F" w:rsidP="0012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lang w:val="it-IT"/>
        </w:rPr>
      </w:pPr>
      <w:r w:rsidRPr="0097151F">
        <w:rPr>
          <w:bCs/>
          <w:lang w:val="it-IT"/>
        </w:rPr>
        <w:t xml:space="preserve">Noleggio Chiaro è uno dei prodotti di punta di </w:t>
      </w:r>
      <w:proofErr w:type="spellStart"/>
      <w:r w:rsidRPr="0097151F">
        <w:rPr>
          <w:bCs/>
          <w:lang w:val="it-IT"/>
        </w:rPr>
        <w:t>Leasys</w:t>
      </w:r>
      <w:proofErr w:type="spellEnd"/>
      <w:r w:rsidRPr="0097151F">
        <w:rPr>
          <w:bCs/>
          <w:lang w:val="it-IT"/>
        </w:rPr>
        <w:t>: un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innovativa soluzione di noleggio a lungo termine che permette ai clienti di avere un diritto di prelazione sull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acquisto dell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auto al termine del contratto e di conoscere fin dall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inizio il prezzo della vettura al termine del noleggio.</w:t>
      </w:r>
      <w:r>
        <w:rPr>
          <w:bCs/>
          <w:lang w:val="it-IT"/>
        </w:rPr>
        <w:t xml:space="preserve"> </w:t>
      </w:r>
      <w:r w:rsidRPr="0097151F">
        <w:rPr>
          <w:bCs/>
          <w:lang w:val="it-IT"/>
        </w:rPr>
        <w:t>Per i clienti che desiderano un pacchetto all-inclusive che li sollevi da ogni onere, Noleggio Chiaro è disponibile nel piano standard, che include la manutenzione ordinaria e straordinaria, nonché l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assicurazione furto, incendio e riparazione danni. È inoltre disponibile anche nella formula light, che permette ai clienti di noleggiare un</w:t>
      </w:r>
      <w:r w:rsidR="0012683A">
        <w:rPr>
          <w:bCs/>
          <w:lang w:val="it-IT"/>
        </w:rPr>
        <w:t>’</w:t>
      </w:r>
      <w:r w:rsidRPr="0097151F">
        <w:rPr>
          <w:bCs/>
          <w:lang w:val="it-IT"/>
        </w:rPr>
        <w:t>auto a un canone competitivo con un set minimo di servizi: assicurazione RCA, tassa di circolazione, assistenza stradale, il servizio di infomobilità I-Care e il consueto utilizzo dell</w:t>
      </w:r>
      <w:r w:rsidR="0012683A">
        <w:rPr>
          <w:bCs/>
          <w:lang w:val="it-IT"/>
        </w:rPr>
        <w:t>’</w:t>
      </w:r>
      <w:proofErr w:type="spellStart"/>
      <w:r w:rsidRPr="0097151F">
        <w:rPr>
          <w:bCs/>
          <w:lang w:val="it-IT"/>
        </w:rPr>
        <w:t>app</w:t>
      </w:r>
      <w:proofErr w:type="spellEnd"/>
      <w:r w:rsidRPr="0097151F">
        <w:rPr>
          <w:bCs/>
          <w:lang w:val="it-IT"/>
        </w:rPr>
        <w:t xml:space="preserve"> </w:t>
      </w:r>
      <w:proofErr w:type="spellStart"/>
      <w:r w:rsidRPr="0097151F">
        <w:rPr>
          <w:bCs/>
          <w:lang w:val="it-IT"/>
        </w:rPr>
        <w:t>Leasys</w:t>
      </w:r>
      <w:proofErr w:type="spellEnd"/>
      <w:r w:rsidRPr="0097151F">
        <w:rPr>
          <w:bCs/>
          <w:lang w:val="it-IT"/>
        </w:rPr>
        <w:t xml:space="preserve"> </w:t>
      </w:r>
      <w:proofErr w:type="spellStart"/>
      <w:r w:rsidRPr="0097151F">
        <w:rPr>
          <w:bCs/>
          <w:lang w:val="it-IT"/>
        </w:rPr>
        <w:t>UMove</w:t>
      </w:r>
      <w:proofErr w:type="spellEnd"/>
      <w:r w:rsidRPr="0097151F">
        <w:rPr>
          <w:bCs/>
          <w:lang w:val="it-IT"/>
        </w:rPr>
        <w:t xml:space="preserve"> per gestire il contratto da smartphone.</w:t>
      </w:r>
    </w:p>
    <w:p w14:paraId="099AE2AD" w14:textId="07BC4514" w:rsidR="0097151F" w:rsidRPr="0097151F" w:rsidRDefault="0012683A" w:rsidP="0012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lang w:val="it-IT"/>
        </w:rPr>
      </w:pPr>
      <w:r>
        <w:rPr>
          <w:bCs/>
          <w:lang w:val="it-IT"/>
        </w:rPr>
        <w:t>“</w:t>
      </w:r>
      <w:r w:rsidR="0097151F" w:rsidRPr="0097151F">
        <w:rPr>
          <w:bCs/>
          <w:i/>
          <w:iCs/>
          <w:lang w:val="it-IT"/>
        </w:rPr>
        <w:t xml:space="preserve">Siamo orgogliosi di questa prima iniziativa che riunisce </w:t>
      </w:r>
      <w:proofErr w:type="spellStart"/>
      <w:r w:rsidR="0097151F" w:rsidRPr="0097151F">
        <w:rPr>
          <w:bCs/>
          <w:i/>
          <w:iCs/>
          <w:lang w:val="it-IT"/>
        </w:rPr>
        <w:t>Leasys</w:t>
      </w:r>
      <w:proofErr w:type="spellEnd"/>
      <w:r w:rsidR="0097151F" w:rsidRPr="0097151F">
        <w:rPr>
          <w:bCs/>
          <w:i/>
          <w:iCs/>
          <w:lang w:val="it-IT"/>
        </w:rPr>
        <w:t xml:space="preserve"> e Free2Move </w:t>
      </w:r>
      <w:proofErr w:type="spellStart"/>
      <w:r w:rsidR="0097151F" w:rsidRPr="0097151F">
        <w:rPr>
          <w:bCs/>
          <w:i/>
          <w:iCs/>
          <w:lang w:val="it-IT"/>
        </w:rPr>
        <w:t>eSolutions</w:t>
      </w:r>
      <w:proofErr w:type="spellEnd"/>
      <w:r w:rsidR="0097151F" w:rsidRPr="0097151F">
        <w:rPr>
          <w:bCs/>
          <w:i/>
          <w:iCs/>
          <w:lang w:val="it-IT"/>
        </w:rPr>
        <w:t xml:space="preserve">, due marchi con un legame comune con il Gruppo </w:t>
      </w:r>
      <w:proofErr w:type="spellStart"/>
      <w:r w:rsidR="0097151F" w:rsidRPr="0097151F">
        <w:rPr>
          <w:bCs/>
          <w:i/>
          <w:iCs/>
          <w:lang w:val="it-IT"/>
        </w:rPr>
        <w:t>Stellantis</w:t>
      </w:r>
      <w:proofErr w:type="spellEnd"/>
      <w:r w:rsidR="0097151F" w:rsidRPr="0097151F">
        <w:rPr>
          <w:bCs/>
          <w:i/>
          <w:iCs/>
          <w:lang w:val="it-IT"/>
        </w:rPr>
        <w:t xml:space="preserve"> e top player nel settore della mobilità ecosostenibile</w:t>
      </w:r>
      <w:r>
        <w:rPr>
          <w:bCs/>
          <w:lang w:val="it-IT"/>
        </w:rPr>
        <w:t xml:space="preserve"> – </w:t>
      </w:r>
      <w:r w:rsidR="0097151F" w:rsidRPr="0097151F">
        <w:rPr>
          <w:bCs/>
          <w:lang w:val="it-IT"/>
        </w:rPr>
        <w:t>ha</w:t>
      </w:r>
      <w:r>
        <w:rPr>
          <w:bCs/>
          <w:lang w:val="it-IT"/>
        </w:rPr>
        <w:t xml:space="preserve"> </w:t>
      </w:r>
      <w:r w:rsidR="0097151F" w:rsidRPr="0097151F">
        <w:rPr>
          <w:bCs/>
          <w:lang w:val="it-IT"/>
        </w:rPr>
        <w:t xml:space="preserve">dichiarato </w:t>
      </w:r>
      <w:r w:rsidR="0097151F" w:rsidRPr="0097151F">
        <w:rPr>
          <w:b/>
          <w:lang w:val="it-IT"/>
        </w:rPr>
        <w:t xml:space="preserve">Giacomo Carelli, CEO di FCA Bank e Presidente di </w:t>
      </w:r>
      <w:proofErr w:type="spellStart"/>
      <w:r w:rsidR="0097151F" w:rsidRPr="0097151F">
        <w:rPr>
          <w:b/>
          <w:lang w:val="it-IT"/>
        </w:rPr>
        <w:t>Leasys</w:t>
      </w:r>
      <w:proofErr w:type="spellEnd"/>
      <w:r w:rsidR="0097151F" w:rsidRPr="0012683A">
        <w:rPr>
          <w:bCs/>
          <w:lang w:val="it-IT"/>
        </w:rPr>
        <w:t xml:space="preserve">. </w:t>
      </w:r>
      <w:r w:rsidRPr="0012683A">
        <w:rPr>
          <w:bCs/>
          <w:lang w:val="it-IT"/>
        </w:rPr>
        <w:t xml:space="preserve">– </w:t>
      </w:r>
      <w:r w:rsidR="0097151F" w:rsidRPr="0097151F">
        <w:rPr>
          <w:bCs/>
          <w:i/>
          <w:iCs/>
          <w:lang w:val="it-IT"/>
        </w:rPr>
        <w:t>Questa partnership è un passo decisivo nella creazione di una gamma sempre più completa di prodotti di noleggio integrati in un ecosistema di ricarica, a beneficio sia dell</w:t>
      </w:r>
      <w:r>
        <w:rPr>
          <w:bCs/>
          <w:i/>
          <w:iCs/>
          <w:lang w:val="it-IT"/>
        </w:rPr>
        <w:t>’</w:t>
      </w:r>
      <w:r w:rsidR="0097151F" w:rsidRPr="0097151F">
        <w:rPr>
          <w:bCs/>
          <w:i/>
          <w:iCs/>
          <w:lang w:val="it-IT"/>
        </w:rPr>
        <w:t xml:space="preserve">ambiente </w:t>
      </w:r>
      <w:r>
        <w:rPr>
          <w:bCs/>
          <w:i/>
          <w:iCs/>
          <w:lang w:val="it-IT"/>
        </w:rPr>
        <w:t>sia</w:t>
      </w:r>
      <w:r w:rsidR="0097151F" w:rsidRPr="0097151F">
        <w:rPr>
          <w:bCs/>
          <w:i/>
          <w:iCs/>
          <w:lang w:val="it-IT"/>
        </w:rPr>
        <w:t xml:space="preserve"> dei consumatori</w:t>
      </w:r>
      <w:r>
        <w:rPr>
          <w:bCs/>
          <w:lang w:val="it-IT"/>
        </w:rPr>
        <w:t>”</w:t>
      </w:r>
      <w:r w:rsidR="0097151F" w:rsidRPr="0097151F">
        <w:rPr>
          <w:bCs/>
          <w:lang w:val="it-IT"/>
        </w:rPr>
        <w:t>.</w:t>
      </w:r>
    </w:p>
    <w:p w14:paraId="05327F9A" w14:textId="1CE81A4E" w:rsidR="00920C47" w:rsidRDefault="0097151F" w:rsidP="0012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lang w:val="it-IT"/>
        </w:rPr>
      </w:pPr>
      <w:r w:rsidRPr="0097151F">
        <w:rPr>
          <w:b/>
          <w:lang w:val="it-IT"/>
        </w:rPr>
        <w:t xml:space="preserve">Roberto Di Stefano, CEO di Free2Move </w:t>
      </w:r>
      <w:proofErr w:type="spellStart"/>
      <w:r w:rsidRPr="0097151F">
        <w:rPr>
          <w:b/>
          <w:lang w:val="it-IT"/>
        </w:rPr>
        <w:t>eSolutions</w:t>
      </w:r>
      <w:proofErr w:type="spellEnd"/>
      <w:r w:rsidRPr="0097151F">
        <w:rPr>
          <w:bCs/>
          <w:lang w:val="it-IT"/>
        </w:rPr>
        <w:t xml:space="preserve">, ha dichiarato: </w:t>
      </w:r>
      <w:r w:rsidR="0012683A">
        <w:rPr>
          <w:i/>
          <w:lang w:val="it-IT"/>
        </w:rPr>
        <w:t>“</w:t>
      </w:r>
      <w:r w:rsidRPr="00C802F9">
        <w:rPr>
          <w:i/>
          <w:lang w:val="it-IT"/>
        </w:rPr>
        <w:t>Unire le caratteristiche vincenti di Free2Move eSolutions e Leasys in una partnership non significa solo partecipare alla diffusione dei veicoli elettrici trasformando l</w:t>
      </w:r>
      <w:r w:rsidR="0012683A">
        <w:rPr>
          <w:i/>
          <w:lang w:val="it-IT"/>
        </w:rPr>
        <w:t>’</w:t>
      </w:r>
      <w:r w:rsidRPr="00C802F9">
        <w:rPr>
          <w:i/>
          <w:lang w:val="it-IT"/>
        </w:rPr>
        <w:t>uso di queste vetture in un</w:t>
      </w:r>
      <w:r w:rsidR="0012683A">
        <w:rPr>
          <w:i/>
          <w:lang w:val="it-IT"/>
        </w:rPr>
        <w:t>’</w:t>
      </w:r>
      <w:r w:rsidRPr="00C802F9">
        <w:rPr>
          <w:i/>
          <w:lang w:val="it-IT"/>
        </w:rPr>
        <w:t xml:space="preserve">abitudine comune e consolidata, ma anche avanzare un concetto completamente diverso del loro utilizzo per la mobilità in generale. </w:t>
      </w:r>
      <w:r w:rsidRPr="00920C47">
        <w:rPr>
          <w:i/>
          <w:lang w:val="it-IT"/>
        </w:rPr>
        <w:t>Solo così sarà possibile contribuire efficacemente al raggiungimento degli obiettivi di sostenibilità che ci siamo posti</w:t>
      </w:r>
      <w:r w:rsidR="0012683A">
        <w:rPr>
          <w:i/>
          <w:lang w:val="it-IT"/>
        </w:rPr>
        <w:t>”</w:t>
      </w:r>
      <w:r w:rsidRPr="00920C47">
        <w:rPr>
          <w:i/>
          <w:lang w:val="it-IT"/>
        </w:rPr>
        <w:t>.</w:t>
      </w:r>
    </w:p>
    <w:p w14:paraId="50282B51" w14:textId="77777777" w:rsidR="008712C0" w:rsidRDefault="008712C0" w:rsidP="001268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lang w:val="it-IT"/>
        </w:rPr>
      </w:pPr>
    </w:p>
    <w:p w14:paraId="1165D306" w14:textId="0790AF57" w:rsidR="0097151F" w:rsidRPr="00920C47" w:rsidRDefault="0097151F" w:rsidP="001268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lang w:val="it-IT"/>
        </w:rPr>
      </w:pPr>
      <w:r w:rsidRPr="0097151F">
        <w:rPr>
          <w:rFonts w:cstheme="minorHAnsi"/>
          <w:b/>
          <w:sz w:val="20"/>
          <w:szCs w:val="20"/>
          <w:lang w:val="it-IT"/>
        </w:rPr>
        <w:t>Free2Move &amp; Free2Move e-Solutions</w:t>
      </w:r>
    </w:p>
    <w:p w14:paraId="0A1EE513" w14:textId="77777777" w:rsidR="0012683A" w:rsidRDefault="0097151F" w:rsidP="0012683A">
      <w:pPr>
        <w:shd w:val="clear" w:color="auto" w:fill="FFFFFF"/>
        <w:spacing w:after="0" w:line="240" w:lineRule="auto"/>
        <w:jc w:val="both"/>
        <w:rPr>
          <w:rStyle w:val="normaltextrun"/>
          <w:rFonts w:cstheme="minorHAnsi"/>
          <w:bCs/>
          <w:sz w:val="20"/>
          <w:szCs w:val="20"/>
          <w:lang w:val="it-IT"/>
        </w:rPr>
      </w:pPr>
      <w:r w:rsidRPr="0097151F">
        <w:rPr>
          <w:rStyle w:val="normaltextrun"/>
          <w:rFonts w:cstheme="minorHAnsi"/>
          <w:bCs/>
          <w:sz w:val="20"/>
          <w:szCs w:val="20"/>
          <w:lang w:val="it-IT"/>
        </w:rPr>
        <w:t>Free2Move è un marchio globale di mobilità che offre un ecosistema completo e unico per i suoi clienti privati e professionali in tutto il mondo. Basandosi su dati e tecnologia, Free2Move mette l</w:t>
      </w:r>
      <w:r w:rsidR="0012683A">
        <w:rPr>
          <w:rStyle w:val="normaltextrun"/>
          <w:rFonts w:cstheme="minorHAnsi"/>
          <w:bCs/>
          <w:sz w:val="20"/>
          <w:szCs w:val="20"/>
          <w:lang w:val="it-IT"/>
        </w:rPr>
        <w:t>’</w:t>
      </w:r>
      <w:r w:rsidRPr="0097151F">
        <w:rPr>
          <w:rStyle w:val="normaltextrun"/>
          <w:rFonts w:cstheme="minorHAnsi"/>
          <w:bCs/>
          <w:sz w:val="20"/>
          <w:szCs w:val="20"/>
          <w:lang w:val="it-IT"/>
        </w:rPr>
        <w:t>esperienza del cliente al centro della sua attività, per reinventare la mobilità e facilitare il pas</w:t>
      </w:r>
      <w:r w:rsidR="0012683A">
        <w:rPr>
          <w:rStyle w:val="normaltextrun"/>
          <w:rFonts w:cstheme="minorHAnsi"/>
          <w:bCs/>
          <w:sz w:val="20"/>
          <w:szCs w:val="20"/>
          <w:lang w:val="it-IT"/>
        </w:rPr>
        <w:t>saggio alla mobilità elettrica.</w:t>
      </w:r>
    </w:p>
    <w:p w14:paraId="3A5792BC" w14:textId="5DC76249" w:rsidR="0097151F" w:rsidRPr="0012683A" w:rsidRDefault="0097151F" w:rsidP="0012683A">
      <w:pPr>
        <w:shd w:val="clear" w:color="auto" w:fill="FFFFFF"/>
        <w:spacing w:after="0" w:line="240" w:lineRule="auto"/>
        <w:jc w:val="both"/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</w:pPr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 xml:space="preserve">Free2Move </w:t>
      </w:r>
      <w:proofErr w:type="spellStart"/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>eSolutions</w:t>
      </w:r>
      <w:proofErr w:type="spellEnd"/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 xml:space="preserve"> è una joint venture tra </w:t>
      </w:r>
      <w:proofErr w:type="spellStart"/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>Stellantis</w:t>
      </w:r>
      <w:proofErr w:type="spellEnd"/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 xml:space="preserve"> e </w:t>
      </w:r>
      <w:proofErr w:type="spellStart"/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>Engie</w:t>
      </w:r>
      <w:proofErr w:type="spellEnd"/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 xml:space="preserve"> EPS, che mira a diventare leader nella progettazione, sviluppo, produzione e distribuzione di prodotti per la mobilità elettrica. Con spirito di innovazione e nel ruolo di </w:t>
      </w:r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lastRenderedPageBreak/>
        <w:t>pioniere, l</w:t>
      </w:r>
      <w:r w:rsidR="0012683A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>’</w:t>
      </w:r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>azienda guiderà la transizione verso nuove forme di mobilità elettrica, per contribuire alla riduzione delle emissioni di CO</w:t>
      </w:r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vertAlign w:val="subscript"/>
          <w:lang w:val="it-IT"/>
        </w:rPr>
        <w:t>2</w:t>
      </w:r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 xml:space="preserve">. Visitate i nostri siti web: </w:t>
      </w:r>
      <w:hyperlink r:id="rId7" w:history="1">
        <w:r w:rsidRPr="0097151F">
          <w:rPr>
            <w:rStyle w:val="Collegamentoipertestuale"/>
            <w:rFonts w:asciiTheme="minorHAnsi" w:hAnsiTheme="minorHAnsi" w:cstheme="minorBidi"/>
            <w:sz w:val="20"/>
            <w:szCs w:val="20"/>
            <w:lang w:val="it-IT" w:eastAsia="en-US"/>
          </w:rPr>
          <w:t>www.free2move.com</w:t>
        </w:r>
      </w:hyperlink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 xml:space="preserve">, </w:t>
      </w:r>
      <w:r w:rsidRPr="0097151F">
        <w:rPr>
          <w:rStyle w:val="Collegamentoipertestuale"/>
          <w:rFonts w:asciiTheme="minorHAnsi" w:hAnsiTheme="minorHAnsi" w:cstheme="minorHAnsi"/>
          <w:sz w:val="20"/>
          <w:szCs w:val="20"/>
          <w:lang w:val="it-IT" w:eastAsia="en-US"/>
        </w:rPr>
        <w:t>www.esolutions.free2move.com</w:t>
      </w:r>
      <w:r w:rsidRPr="0097151F">
        <w:rPr>
          <w:rStyle w:val="normaltextrun"/>
          <w:rFonts w:asciiTheme="minorHAnsi" w:hAnsiTheme="minorHAnsi" w:cstheme="minorHAnsi"/>
          <w:bCs/>
          <w:sz w:val="20"/>
          <w:szCs w:val="20"/>
          <w:lang w:val="it-IT"/>
        </w:rPr>
        <w:t>.</w:t>
      </w:r>
    </w:p>
    <w:p w14:paraId="11B82C73" w14:textId="77777777" w:rsidR="0097151F" w:rsidRPr="0097151F" w:rsidRDefault="0097151F" w:rsidP="0012683A">
      <w:pPr>
        <w:spacing w:after="0" w:line="281" w:lineRule="auto"/>
        <w:rPr>
          <w:lang w:val="it-IT"/>
        </w:rPr>
      </w:pPr>
    </w:p>
    <w:p w14:paraId="29ABA31C" w14:textId="77777777" w:rsidR="0097151F" w:rsidRPr="0097151F" w:rsidRDefault="0097151F" w:rsidP="0012683A">
      <w:pPr>
        <w:shd w:val="clear" w:color="auto" w:fill="FFFFFF"/>
        <w:spacing w:after="0" w:line="240" w:lineRule="auto"/>
        <w:rPr>
          <w:b/>
          <w:sz w:val="20"/>
          <w:szCs w:val="20"/>
          <w:lang w:val="it-IT"/>
        </w:rPr>
      </w:pPr>
      <w:proofErr w:type="spellStart"/>
      <w:r w:rsidRPr="0097151F">
        <w:rPr>
          <w:b/>
          <w:sz w:val="20"/>
          <w:szCs w:val="20"/>
          <w:lang w:val="it-IT"/>
        </w:rPr>
        <w:t>Leasys</w:t>
      </w:r>
      <w:proofErr w:type="spellEnd"/>
    </w:p>
    <w:p w14:paraId="1B2134AA" w14:textId="4418DE02" w:rsidR="0097151F" w:rsidRDefault="0097151F" w:rsidP="0012683A">
      <w:pPr>
        <w:shd w:val="clear" w:color="auto" w:fill="FFFFFF"/>
        <w:spacing w:after="0" w:line="240" w:lineRule="auto"/>
        <w:jc w:val="both"/>
        <w:rPr>
          <w:iCs/>
          <w:sz w:val="20"/>
          <w:szCs w:val="20"/>
          <w:lang w:val="it-IT"/>
        </w:rPr>
      </w:pP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, brand di </w:t>
      </w:r>
      <w:proofErr w:type="spellStart"/>
      <w:r w:rsidRPr="0097151F">
        <w:rPr>
          <w:iCs/>
          <w:sz w:val="20"/>
          <w:szCs w:val="20"/>
          <w:lang w:val="it-IT"/>
        </w:rPr>
        <w:t>Stellantis</w:t>
      </w:r>
      <w:proofErr w:type="spellEnd"/>
      <w:r w:rsidRPr="0097151F">
        <w:rPr>
          <w:iCs/>
          <w:sz w:val="20"/>
          <w:szCs w:val="20"/>
          <w:lang w:val="it-IT"/>
        </w:rPr>
        <w:t xml:space="preserve"> e controllata di FCA Bank, una joint venture </w:t>
      </w:r>
      <w:r w:rsidR="0012683A">
        <w:rPr>
          <w:iCs/>
          <w:sz w:val="20"/>
          <w:szCs w:val="20"/>
          <w:lang w:val="it-IT"/>
        </w:rPr>
        <w:t>paritetica</w:t>
      </w:r>
      <w:r w:rsidRPr="0097151F">
        <w:rPr>
          <w:iCs/>
          <w:sz w:val="20"/>
          <w:szCs w:val="20"/>
          <w:lang w:val="it-IT"/>
        </w:rPr>
        <w:t xml:space="preserve"> tra </w:t>
      </w:r>
      <w:proofErr w:type="spellStart"/>
      <w:r w:rsidRPr="0097151F">
        <w:rPr>
          <w:iCs/>
          <w:sz w:val="20"/>
          <w:szCs w:val="20"/>
          <w:lang w:val="it-IT"/>
        </w:rPr>
        <w:t>Stellantis</w:t>
      </w:r>
      <w:proofErr w:type="spellEnd"/>
      <w:r w:rsidRPr="0097151F">
        <w:rPr>
          <w:iCs/>
          <w:sz w:val="20"/>
          <w:szCs w:val="20"/>
          <w:lang w:val="it-IT"/>
        </w:rPr>
        <w:t xml:space="preserve"> e </w:t>
      </w:r>
      <w:proofErr w:type="spellStart"/>
      <w:r w:rsidRPr="0097151F">
        <w:rPr>
          <w:iCs/>
          <w:sz w:val="20"/>
          <w:szCs w:val="20"/>
          <w:lang w:val="it-IT"/>
        </w:rPr>
        <w:t>Crédit</w:t>
      </w:r>
      <w:proofErr w:type="spellEnd"/>
      <w:r w:rsidRPr="0097151F">
        <w:rPr>
          <w:iCs/>
          <w:sz w:val="20"/>
          <w:szCs w:val="20"/>
          <w:lang w:val="it-IT"/>
        </w:rPr>
        <w:t xml:space="preserve"> Agricole, è stata fondata nel settembre 2001.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offre un sistema completo e innovativo di servizi di mobilità a privati, professionisti e aziende di ogni dimensione: dal noleggio a breve, medio e lungo termine al car sharing peer-to-peer tramite la piattaforma U Go e I-Link. A fine 2019 ha lanciato il primo servizio di abbonamento auto in Italia con </w:t>
      </w:r>
      <w:proofErr w:type="spellStart"/>
      <w:r w:rsidRPr="0097151F">
        <w:rPr>
          <w:iCs/>
          <w:sz w:val="20"/>
          <w:szCs w:val="20"/>
          <w:lang w:val="it-IT"/>
        </w:rPr>
        <w:t>CarCloud</w:t>
      </w:r>
      <w:proofErr w:type="spellEnd"/>
      <w:r w:rsidRPr="0097151F">
        <w:rPr>
          <w:iCs/>
          <w:sz w:val="20"/>
          <w:szCs w:val="20"/>
          <w:lang w:val="it-IT"/>
        </w:rPr>
        <w:t xml:space="preserve">. Con il marchio </w:t>
      </w:r>
      <w:proofErr w:type="spellStart"/>
      <w:r w:rsidRPr="0097151F">
        <w:rPr>
          <w:iCs/>
          <w:sz w:val="20"/>
          <w:szCs w:val="20"/>
          <w:lang w:val="it-IT"/>
        </w:rPr>
        <w:t>Clickar</w:t>
      </w:r>
      <w:proofErr w:type="spellEnd"/>
      <w:r w:rsidRPr="0097151F">
        <w:rPr>
          <w:iCs/>
          <w:sz w:val="20"/>
          <w:szCs w:val="20"/>
          <w:lang w:val="it-IT"/>
        </w:rPr>
        <w:t xml:space="preserve">,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è anche uno dei principali rivenditori italiani online e offline di auto aziendali usate a privati, professionisti e aziende. Con sede in Italia,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ha iniziato un processo di internazionalizzazione nel 2017 aprendo più sedi in tutta Europa: oggi la società opera in Spagna, Francia, Regno Unito, Germania, Belgio, Paesi Bassi, Portogallo, Danimarca e Polonia, gestendo una flotta che entro la fine del 2021 conterà oltre 400.000 veicoli. A giugno 2019, la società ha lanciato i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</w:t>
      </w:r>
      <w:proofErr w:type="spellStart"/>
      <w:r w:rsidRPr="0097151F">
        <w:rPr>
          <w:iCs/>
          <w:sz w:val="20"/>
          <w:szCs w:val="20"/>
          <w:lang w:val="it-IT"/>
        </w:rPr>
        <w:t>Mobility</w:t>
      </w:r>
      <w:proofErr w:type="spellEnd"/>
      <w:r w:rsidRPr="0097151F">
        <w:rPr>
          <w:iCs/>
          <w:sz w:val="20"/>
          <w:szCs w:val="20"/>
          <w:lang w:val="it-IT"/>
        </w:rPr>
        <w:t xml:space="preserve"> </w:t>
      </w:r>
      <w:proofErr w:type="spellStart"/>
      <w:r w:rsidRPr="0097151F">
        <w:rPr>
          <w:iCs/>
          <w:sz w:val="20"/>
          <w:szCs w:val="20"/>
          <w:lang w:val="it-IT"/>
        </w:rPr>
        <w:t>Store</w:t>
      </w:r>
      <w:proofErr w:type="spellEnd"/>
      <w:r w:rsidRPr="0097151F">
        <w:rPr>
          <w:iCs/>
          <w:sz w:val="20"/>
          <w:szCs w:val="20"/>
          <w:lang w:val="it-IT"/>
        </w:rPr>
        <w:t xml:space="preserve">, punti vendita fisici con una presenza capillare in tutta Italia. Gli Store, che consentono ai clienti di accedere a tutti i servizi di mobilità forniti da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>, sono ora disponibili anche in Francia e apriranno presto anche negli altri Paesi europei in cui l</w:t>
      </w:r>
      <w:r w:rsidR="0012683A">
        <w:rPr>
          <w:iCs/>
          <w:sz w:val="20"/>
          <w:szCs w:val="20"/>
          <w:lang w:val="it-IT"/>
        </w:rPr>
        <w:t>’</w:t>
      </w:r>
      <w:r w:rsidRPr="0097151F">
        <w:rPr>
          <w:iCs/>
          <w:sz w:val="20"/>
          <w:szCs w:val="20"/>
          <w:lang w:val="it-IT"/>
        </w:rPr>
        <w:t xml:space="preserve">azienda è operativa. Con il lancio del primo </w:t>
      </w:r>
      <w:proofErr w:type="spellStart"/>
      <w:r w:rsidRPr="0097151F">
        <w:rPr>
          <w:iCs/>
          <w:sz w:val="20"/>
          <w:szCs w:val="20"/>
          <w:lang w:val="it-IT"/>
        </w:rPr>
        <w:t>Mobility</w:t>
      </w:r>
      <w:proofErr w:type="spellEnd"/>
      <w:r w:rsidRPr="0097151F">
        <w:rPr>
          <w:iCs/>
          <w:sz w:val="20"/>
          <w:szCs w:val="20"/>
          <w:lang w:val="it-IT"/>
        </w:rPr>
        <w:t xml:space="preserve"> </w:t>
      </w:r>
      <w:proofErr w:type="spellStart"/>
      <w:r w:rsidRPr="0097151F">
        <w:rPr>
          <w:iCs/>
          <w:sz w:val="20"/>
          <w:szCs w:val="20"/>
          <w:lang w:val="it-IT"/>
        </w:rPr>
        <w:t>Store</w:t>
      </w:r>
      <w:proofErr w:type="spellEnd"/>
      <w:r w:rsidRPr="0097151F">
        <w:rPr>
          <w:iCs/>
          <w:sz w:val="20"/>
          <w:szCs w:val="20"/>
          <w:lang w:val="it-IT"/>
        </w:rPr>
        <w:t xml:space="preserve"> totalmente elettrificato nell</w:t>
      </w:r>
      <w:r w:rsidR="0012683A">
        <w:rPr>
          <w:iCs/>
          <w:sz w:val="20"/>
          <w:szCs w:val="20"/>
          <w:lang w:val="it-IT"/>
        </w:rPr>
        <w:t>’</w:t>
      </w:r>
      <w:r w:rsidRPr="0097151F">
        <w:rPr>
          <w:iCs/>
          <w:sz w:val="20"/>
          <w:szCs w:val="20"/>
          <w:lang w:val="it-IT"/>
        </w:rPr>
        <w:t xml:space="preserve">aeroporto di Torino Caselle,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è sulla buona strada per diventare un operatore chiave anche per la mobilità sostenibile. Infatti, grazie all</w:t>
      </w:r>
      <w:r w:rsidR="0012683A">
        <w:rPr>
          <w:iCs/>
          <w:sz w:val="20"/>
          <w:szCs w:val="20"/>
          <w:lang w:val="it-IT"/>
        </w:rPr>
        <w:t>’</w:t>
      </w:r>
      <w:r w:rsidRPr="0097151F">
        <w:rPr>
          <w:iCs/>
          <w:sz w:val="20"/>
          <w:szCs w:val="20"/>
          <w:lang w:val="it-IT"/>
        </w:rPr>
        <w:t xml:space="preserve">installazione di oltre 1.200 stazioni di ricarica in tutti i punti vendita, alla fine del 2020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avrà la più grande rete privata elettrificata d</w:t>
      </w:r>
      <w:r w:rsidR="0012683A">
        <w:rPr>
          <w:iCs/>
          <w:sz w:val="20"/>
          <w:szCs w:val="20"/>
          <w:lang w:val="it-IT"/>
        </w:rPr>
        <w:t>’</w:t>
      </w:r>
      <w:r w:rsidRPr="0097151F">
        <w:rPr>
          <w:iCs/>
          <w:sz w:val="20"/>
          <w:szCs w:val="20"/>
          <w:lang w:val="it-IT"/>
        </w:rPr>
        <w:t xml:space="preserve">Italia. Nel 2021 il progetto di elettrificazione proseguirà anche nei paesi europei in cui </w:t>
      </w:r>
      <w:proofErr w:type="spellStart"/>
      <w:r w:rsidRPr="0097151F">
        <w:rPr>
          <w:iCs/>
          <w:sz w:val="20"/>
          <w:szCs w:val="20"/>
          <w:lang w:val="it-IT"/>
        </w:rPr>
        <w:t>Leasys</w:t>
      </w:r>
      <w:proofErr w:type="spellEnd"/>
      <w:r w:rsidRPr="0097151F">
        <w:rPr>
          <w:iCs/>
          <w:sz w:val="20"/>
          <w:szCs w:val="20"/>
          <w:lang w:val="it-IT"/>
        </w:rPr>
        <w:t xml:space="preserve"> opera. </w:t>
      </w:r>
    </w:p>
    <w:p w14:paraId="3EBEE07A" w14:textId="77777777" w:rsidR="0097151F" w:rsidRDefault="0097151F" w:rsidP="0012683A">
      <w:pPr>
        <w:shd w:val="clear" w:color="auto" w:fill="FFFFFF"/>
        <w:spacing w:after="0" w:line="240" w:lineRule="auto"/>
        <w:jc w:val="both"/>
        <w:rPr>
          <w:iCs/>
          <w:sz w:val="20"/>
          <w:szCs w:val="20"/>
          <w:lang w:val="it-IT"/>
        </w:rPr>
      </w:pPr>
    </w:p>
    <w:p w14:paraId="389D42B6" w14:textId="63EE0EE9" w:rsidR="0097151F" w:rsidRPr="0097151F" w:rsidRDefault="0097151F" w:rsidP="0012683A">
      <w:pPr>
        <w:shd w:val="clear" w:color="auto" w:fill="FFFFFF"/>
        <w:spacing w:after="0" w:line="240" w:lineRule="auto"/>
        <w:jc w:val="both"/>
        <w:rPr>
          <w:iCs/>
          <w:sz w:val="20"/>
          <w:szCs w:val="20"/>
          <w:lang w:val="it-IT"/>
        </w:rPr>
      </w:pPr>
      <w:r w:rsidRPr="0097151F">
        <w:rPr>
          <w:iCs/>
          <w:sz w:val="20"/>
          <w:szCs w:val="20"/>
          <w:lang w:val="it-IT"/>
        </w:rPr>
        <w:t xml:space="preserve">Per maggiori informazioni: </w:t>
      </w:r>
      <w:r w:rsidRPr="0097151F">
        <w:rPr>
          <w:rStyle w:val="Collegamentoipertestuale"/>
          <w:lang w:val="it-IT"/>
        </w:rPr>
        <w:t>www.leasys.com</w:t>
      </w:r>
      <w:r w:rsidRPr="0097151F">
        <w:rPr>
          <w:iCs/>
          <w:sz w:val="20"/>
          <w:szCs w:val="20"/>
          <w:lang w:val="it-IT"/>
        </w:rPr>
        <w:t>.</w:t>
      </w:r>
    </w:p>
    <w:p w14:paraId="70AD61F7" w14:textId="77777777" w:rsidR="00A65D27" w:rsidRPr="00C802F9" w:rsidRDefault="00A65D27" w:rsidP="00126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it-IT"/>
        </w:rPr>
      </w:pPr>
    </w:p>
    <w:p w14:paraId="46943266" w14:textId="77777777" w:rsidR="00A65D27" w:rsidRPr="00C802F9" w:rsidRDefault="00A65D27" w:rsidP="0012683A">
      <w:pPr>
        <w:spacing w:after="0" w:line="240" w:lineRule="auto"/>
        <w:rPr>
          <w:color w:val="000000"/>
          <w:sz w:val="20"/>
          <w:szCs w:val="20"/>
          <w:u w:val="single"/>
          <w:lang w:val="it-IT"/>
        </w:rPr>
      </w:pPr>
    </w:p>
    <w:p w14:paraId="3E5E3BA9" w14:textId="5FFD4C0F" w:rsidR="00A65D27" w:rsidRDefault="00A32482" w:rsidP="001268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</w:t>
      </w:r>
      <w:r w:rsidR="0097151F">
        <w:rPr>
          <w:b/>
          <w:sz w:val="20"/>
          <w:szCs w:val="20"/>
        </w:rPr>
        <w:t>TTI</w:t>
      </w:r>
    </w:p>
    <w:p w14:paraId="313BDAD3" w14:textId="77777777" w:rsidR="00A65D27" w:rsidRDefault="00A32482" w:rsidP="001268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Free2Move </w:t>
      </w:r>
      <w:proofErr w:type="spellStart"/>
      <w:r>
        <w:rPr>
          <w:b/>
          <w:sz w:val="20"/>
          <w:szCs w:val="20"/>
        </w:rPr>
        <w:t>eSolutions</w:t>
      </w:r>
      <w:proofErr w:type="spellEnd"/>
      <w:r>
        <w:rPr>
          <w:b/>
          <w:sz w:val="20"/>
          <w:szCs w:val="20"/>
        </w:rPr>
        <w:t xml:space="preserve"> Communication</w:t>
      </w:r>
    </w:p>
    <w:p w14:paraId="6046956F" w14:textId="77777777" w:rsidR="00A65D27" w:rsidRDefault="00A32482" w:rsidP="001268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Natalia </w:t>
      </w:r>
      <w:proofErr w:type="spellStart"/>
      <w:r>
        <w:rPr>
          <w:sz w:val="20"/>
          <w:szCs w:val="20"/>
        </w:rPr>
        <w:t>Helueni</w:t>
      </w:r>
      <w:proofErr w:type="spellEnd"/>
      <w:r>
        <w:rPr>
          <w:sz w:val="20"/>
          <w:szCs w:val="20"/>
        </w:rPr>
        <w:t xml:space="preserve">, </w:t>
      </w:r>
      <w:hyperlink r:id="rId8">
        <w:r>
          <w:rPr>
            <w:sz w:val="20"/>
            <w:szCs w:val="20"/>
          </w:rPr>
          <w:t>+39 333 2148455</w:t>
        </w:r>
      </w:hyperlink>
      <w:r>
        <w:rPr>
          <w:sz w:val="20"/>
          <w:szCs w:val="20"/>
        </w:rPr>
        <w:t xml:space="preserve">, </w:t>
      </w:r>
      <w:hyperlink r:id="rId9">
        <w:r>
          <w:rPr>
            <w:color w:val="0000FF"/>
            <w:sz w:val="20"/>
            <w:szCs w:val="20"/>
            <w:u w:val="single"/>
          </w:rPr>
          <w:t>Natalia.helueni@external.f2m-esolutions.com</w:t>
        </w:r>
      </w:hyperlink>
    </w:p>
    <w:p w14:paraId="0EDFB9CA" w14:textId="77777777" w:rsidR="00A65D27" w:rsidRPr="00F47E0A" w:rsidRDefault="00A32482" w:rsidP="0012683A">
      <w:pPr>
        <w:spacing w:after="0" w:line="240" w:lineRule="auto"/>
        <w:rPr>
          <w:b/>
          <w:sz w:val="20"/>
          <w:szCs w:val="20"/>
          <w:lang w:val="it-IT"/>
        </w:rPr>
      </w:pPr>
      <w:r w:rsidRPr="00F47E0A">
        <w:rPr>
          <w:sz w:val="20"/>
          <w:szCs w:val="20"/>
          <w:lang w:val="it-IT"/>
        </w:rPr>
        <w:t xml:space="preserve">Marco Belletti, +39 334 6004837, marco </w:t>
      </w:r>
      <w:hyperlink r:id="rId10">
        <w:r w:rsidRPr="00F47E0A">
          <w:rPr>
            <w:color w:val="0000FF"/>
            <w:sz w:val="20"/>
            <w:szCs w:val="20"/>
            <w:u w:val="single"/>
            <w:lang w:val="it-IT"/>
          </w:rPr>
          <w:t>belletti@f2m-esolutions.com</w:t>
        </w:r>
      </w:hyperlink>
    </w:p>
    <w:p w14:paraId="37E73487" w14:textId="77777777" w:rsidR="00A65D27" w:rsidRPr="00F47E0A" w:rsidRDefault="00A65D27" w:rsidP="0012683A">
      <w:pPr>
        <w:spacing w:after="0" w:line="240" w:lineRule="auto"/>
        <w:rPr>
          <w:b/>
          <w:sz w:val="20"/>
          <w:szCs w:val="20"/>
          <w:lang w:val="it-IT"/>
        </w:rPr>
      </w:pPr>
    </w:p>
    <w:p w14:paraId="3BD6F716" w14:textId="77777777" w:rsidR="00A65D27" w:rsidRPr="0097151F" w:rsidRDefault="00A32482" w:rsidP="0012683A">
      <w:pPr>
        <w:spacing w:after="0" w:line="240" w:lineRule="auto"/>
        <w:rPr>
          <w:b/>
          <w:sz w:val="20"/>
          <w:szCs w:val="20"/>
          <w:lang w:val="it-IT"/>
        </w:rPr>
      </w:pPr>
      <w:proofErr w:type="spellStart"/>
      <w:r w:rsidRPr="0097151F">
        <w:rPr>
          <w:b/>
          <w:sz w:val="20"/>
          <w:szCs w:val="20"/>
          <w:lang w:val="it-IT"/>
        </w:rPr>
        <w:t>Leasys</w:t>
      </w:r>
      <w:proofErr w:type="spellEnd"/>
    </w:p>
    <w:p w14:paraId="40D1CAE1" w14:textId="77777777" w:rsidR="00A65D27" w:rsidRPr="0097151F" w:rsidRDefault="00A32482" w:rsidP="0012683A">
      <w:pPr>
        <w:spacing w:after="0" w:line="240" w:lineRule="auto"/>
        <w:rPr>
          <w:sz w:val="20"/>
          <w:szCs w:val="20"/>
          <w:lang w:val="it-IT"/>
        </w:rPr>
      </w:pPr>
      <w:r w:rsidRPr="0097151F">
        <w:rPr>
          <w:sz w:val="20"/>
          <w:szCs w:val="20"/>
          <w:lang w:val="it-IT"/>
        </w:rPr>
        <w:t xml:space="preserve">Leonardo </w:t>
      </w:r>
      <w:proofErr w:type="spellStart"/>
      <w:r w:rsidRPr="0097151F">
        <w:rPr>
          <w:sz w:val="20"/>
          <w:szCs w:val="20"/>
          <w:lang w:val="it-IT"/>
        </w:rPr>
        <w:t>Umbrella</w:t>
      </w:r>
      <w:proofErr w:type="spellEnd"/>
      <w:r w:rsidRPr="0097151F">
        <w:rPr>
          <w:sz w:val="20"/>
          <w:szCs w:val="20"/>
          <w:lang w:val="it-IT"/>
        </w:rPr>
        <w:t xml:space="preserve">, + 39 338 6259767, </w:t>
      </w:r>
      <w:hyperlink r:id="rId11">
        <w:r w:rsidRPr="0097151F">
          <w:rPr>
            <w:color w:val="0000FF"/>
            <w:sz w:val="20"/>
            <w:szCs w:val="20"/>
            <w:u w:val="single"/>
            <w:lang w:val="it-IT"/>
          </w:rPr>
          <w:t>leonardo.umbrella@stellantis.com</w:t>
        </w:r>
      </w:hyperlink>
    </w:p>
    <w:p w14:paraId="4B60E2F1" w14:textId="77777777" w:rsidR="00A65D27" w:rsidRPr="0097151F" w:rsidRDefault="00A65D27" w:rsidP="0012683A">
      <w:pPr>
        <w:spacing w:after="0" w:line="240" w:lineRule="auto"/>
        <w:rPr>
          <w:sz w:val="20"/>
          <w:szCs w:val="20"/>
          <w:lang w:val="it-IT"/>
        </w:rPr>
      </w:pPr>
    </w:p>
    <w:p w14:paraId="5EEF2325" w14:textId="77777777" w:rsidR="00A65D27" w:rsidRPr="0097151F" w:rsidRDefault="00A65D27" w:rsidP="0012683A">
      <w:pPr>
        <w:spacing w:after="0" w:line="240" w:lineRule="auto"/>
        <w:rPr>
          <w:sz w:val="20"/>
          <w:szCs w:val="20"/>
          <w:lang w:val="it-IT"/>
        </w:rPr>
      </w:pPr>
    </w:p>
    <w:sectPr w:rsidR="00A65D27" w:rsidRPr="0097151F">
      <w:headerReference w:type="default" r:id="rId12"/>
      <w:pgSz w:w="11906" w:h="16838"/>
      <w:pgMar w:top="1134" w:right="1134" w:bottom="1134" w:left="1134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A40A" w14:textId="77777777" w:rsidR="009E5E13" w:rsidRDefault="009E5E13">
      <w:pPr>
        <w:spacing w:after="0" w:line="240" w:lineRule="auto"/>
      </w:pPr>
      <w:r>
        <w:separator/>
      </w:r>
    </w:p>
  </w:endnote>
  <w:endnote w:type="continuationSeparator" w:id="0">
    <w:p w14:paraId="728D81D2" w14:textId="77777777" w:rsidR="009E5E13" w:rsidRDefault="009E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仿宋 Std 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1398" w14:textId="77777777" w:rsidR="009E5E13" w:rsidRDefault="009E5E13">
      <w:pPr>
        <w:spacing w:after="0" w:line="240" w:lineRule="auto"/>
      </w:pPr>
      <w:r>
        <w:separator/>
      </w:r>
    </w:p>
  </w:footnote>
  <w:footnote w:type="continuationSeparator" w:id="0">
    <w:p w14:paraId="7F204861" w14:textId="77777777" w:rsidR="009E5E13" w:rsidRDefault="009E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0AFE" w14:textId="26413621" w:rsidR="00A65D27" w:rsidRDefault="00A32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0" distR="0" wp14:anchorId="4E04E04C" wp14:editId="2C1D986E">
          <wp:extent cx="1385092" cy="289304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092" cy="2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114A5">
      <w:rPr>
        <w:color w:val="000000"/>
      </w:rPr>
      <w:t xml:space="preserve">                                                                      </w:t>
    </w:r>
    <w:r>
      <w:rPr>
        <w:color w:val="000000"/>
      </w:rPr>
      <w:tab/>
    </w:r>
    <w:r>
      <w:rPr>
        <w:noProof/>
        <w:color w:val="000000"/>
        <w:lang w:val="it-IT" w:eastAsia="it-IT"/>
      </w:rPr>
      <w:drawing>
        <wp:inline distT="0" distB="0" distL="0" distR="0" wp14:anchorId="066D7F1E" wp14:editId="31B25C7E">
          <wp:extent cx="913504" cy="66031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504" cy="66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86B58C" w14:textId="77777777" w:rsidR="00A65D27" w:rsidRDefault="00A65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27"/>
    <w:rsid w:val="001055FB"/>
    <w:rsid w:val="0012683A"/>
    <w:rsid w:val="002C071E"/>
    <w:rsid w:val="0037519C"/>
    <w:rsid w:val="005C7222"/>
    <w:rsid w:val="008114A5"/>
    <w:rsid w:val="008712C0"/>
    <w:rsid w:val="008A5895"/>
    <w:rsid w:val="00920C47"/>
    <w:rsid w:val="0097151F"/>
    <w:rsid w:val="009E5E13"/>
    <w:rsid w:val="00A32482"/>
    <w:rsid w:val="00A33B80"/>
    <w:rsid w:val="00A4181C"/>
    <w:rsid w:val="00A65D27"/>
    <w:rsid w:val="00C802F9"/>
    <w:rsid w:val="00CA2495"/>
    <w:rsid w:val="00E1455D"/>
    <w:rsid w:val="00F04F0A"/>
    <w:rsid w:val="00F47E0A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C0DE"/>
  <w15:docId w15:val="{080F4A60-0F03-4E5E-83DE-4A0C778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5163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63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63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3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3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33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5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94"/>
  </w:style>
  <w:style w:type="paragraph" w:styleId="Pidipagina">
    <w:name w:val="footer"/>
    <w:basedOn w:val="Normale"/>
    <w:link w:val="PidipaginaCarattere"/>
    <w:uiPriority w:val="99"/>
    <w:unhideWhenUsed/>
    <w:rsid w:val="00D05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94"/>
  </w:style>
  <w:style w:type="character" w:styleId="Collegamentoipertestuale">
    <w:name w:val="Hyperlink"/>
    <w:basedOn w:val="Carpredefinitoparagrafo"/>
    <w:uiPriority w:val="99"/>
    <w:unhideWhenUsed/>
    <w:rsid w:val="002165CA"/>
    <w:rPr>
      <w:color w:val="0000FF"/>
      <w:u w:val="single"/>
    </w:rPr>
  </w:style>
  <w:style w:type="paragraph" w:customStyle="1" w:styleId="paragraph">
    <w:name w:val="paragraph"/>
    <w:basedOn w:val="Normale"/>
    <w:rsid w:val="002165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165CA"/>
  </w:style>
  <w:style w:type="character" w:customStyle="1" w:styleId="spellingerror">
    <w:name w:val="spellingerror"/>
    <w:basedOn w:val="Carpredefinitoparagrafo"/>
    <w:rsid w:val="002165CA"/>
  </w:style>
  <w:style w:type="character" w:customStyle="1" w:styleId="scxw49471193">
    <w:name w:val="scxw49471193"/>
    <w:basedOn w:val="Carpredefinitoparagrafo"/>
    <w:rsid w:val="002165C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26B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4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450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25450E"/>
  </w:style>
  <w:style w:type="character" w:customStyle="1" w:styleId="eop">
    <w:name w:val="eop"/>
    <w:basedOn w:val="Carpredefinitoparagrafo"/>
    <w:rsid w:val="00495B7C"/>
  </w:style>
  <w:style w:type="paragraph" w:customStyle="1" w:styleId="xxxxxmsonormal">
    <w:name w:val="x_x_x_xxmsonormal"/>
    <w:basedOn w:val="Normale"/>
    <w:rsid w:val="00495B7C"/>
    <w:pPr>
      <w:spacing w:after="0" w:line="240" w:lineRule="auto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25BB"/>
    <w:rPr>
      <w:color w:val="605E5C"/>
      <w:shd w:val="clear" w:color="auto" w:fill="E1DFDD"/>
    </w:rPr>
  </w:style>
  <w:style w:type="paragraph" w:customStyle="1" w:styleId="01TESTO">
    <w:name w:val="01_TESTO"/>
    <w:basedOn w:val="Normale"/>
    <w:rsid w:val="000E515B"/>
    <w:pPr>
      <w:spacing w:after="0" w:line="300" w:lineRule="exact"/>
    </w:pPr>
    <w:rPr>
      <w:rFonts w:ascii="Arial" w:eastAsia="Times New Roman" w:hAnsi="Arial" w:cs="Times New Roman"/>
      <w:color w:val="000000"/>
      <w:sz w:val="19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52E6"/>
    <w:pPr>
      <w:spacing w:after="0" w:line="280" w:lineRule="auto"/>
      <w:ind w:left="720"/>
      <w:contextualSpacing/>
    </w:pPr>
    <w:rPr>
      <w:rFonts w:ascii="Arial" w:eastAsia="Arial" w:hAnsi="Arial" w:cs="Arial"/>
      <w:sz w:val="18"/>
      <w:szCs w:val="18"/>
      <w:lang w:eastAsia="it-IT"/>
    </w:rPr>
  </w:style>
  <w:style w:type="character" w:customStyle="1" w:styleId="rffvmb">
    <w:name w:val="rffvmb"/>
    <w:basedOn w:val="Carpredefinitoparagrafo"/>
    <w:rsid w:val="000E31F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2mov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onardo.umbrella@stellanti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lletti@f2m-e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.helueni@external.f2m-esolut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f7pmI/4LIfhF+PR1W5AynL2PQ==">AMUW2mV69Uqua5Ey6kA5FXyQCSMBG02C9e1uzzXWLcAwrSTgIqofaqnLR0XqHQYpUvCR8XzGDqGj4WJaTvd89nGnuQpj4CRJui1JA1oE/bhV3Z8w9j2v0FQ=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PEUGEOT CITROEN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Allegrini</dc:creator>
  <cp:lastModifiedBy>Marco Belletti</cp:lastModifiedBy>
  <cp:revision>9</cp:revision>
  <dcterms:created xsi:type="dcterms:W3CDTF">2021-07-22T12:06:00Z</dcterms:created>
  <dcterms:modified xsi:type="dcterms:W3CDTF">2021-07-27T17:56:00Z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0x010100B3F208335D66EC49B60EBD45A7608392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2021-07-21T14:25:08Z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10b0775d-795f-4d3f-88ef-6ea6c1408e0b</vt:lpwstr>
  </property>
  <property fmtid="{D5CDD505-2E9C-101B-9397-08002B2CF9AE}" pid="9" name="MSIP_Label_2fd53d93-3f4c-4b90-b511-bd6bdbb4fba9_ContentBits">
    <vt:lpwstr>0</vt:lpwstr>
  </property>
</Properties>
</file>