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FE1B" w14:textId="2453A0B8" w:rsidR="00021033" w:rsidRPr="00240408" w:rsidRDefault="005067C9" w:rsidP="00240408">
      <w:pPr>
        <w:spacing w:after="0" w:line="288" w:lineRule="auto"/>
        <w:ind w:right="788"/>
        <w:jc w:val="center"/>
        <w:rPr>
          <w:rFonts w:ascii="Open Sans" w:hAnsi="Open Sans" w:cs="Open Sans"/>
          <w:b/>
          <w:bCs/>
          <w:color w:val="48C19F"/>
          <w:sz w:val="24"/>
          <w:szCs w:val="25"/>
        </w:rPr>
      </w:pPr>
      <w:r w:rsidRPr="00240408">
        <w:rPr>
          <w:rFonts w:ascii="Open Sans" w:hAnsi="Open Sans" w:cs="Open Sans"/>
          <w:b/>
          <w:bCs/>
          <w:color w:val="48C19F"/>
          <w:sz w:val="24"/>
          <w:szCs w:val="25"/>
        </w:rPr>
        <w:t xml:space="preserve">Free2Move </w:t>
      </w:r>
      <w:proofErr w:type="spellStart"/>
      <w:r w:rsidRPr="00240408">
        <w:rPr>
          <w:rFonts w:ascii="Open Sans" w:hAnsi="Open Sans" w:cs="Open Sans"/>
          <w:b/>
          <w:bCs/>
          <w:color w:val="48C19F"/>
          <w:sz w:val="24"/>
          <w:szCs w:val="25"/>
        </w:rPr>
        <w:t>eSolutions</w:t>
      </w:r>
      <w:proofErr w:type="spellEnd"/>
      <w:r>
        <w:rPr>
          <w:rFonts w:ascii="Open Sans" w:hAnsi="Open Sans" w:cs="Open Sans"/>
          <w:b/>
          <w:bCs/>
          <w:color w:val="48C19F"/>
          <w:sz w:val="24"/>
          <w:szCs w:val="25"/>
        </w:rPr>
        <w:t xml:space="preserve"> </w:t>
      </w:r>
      <w:r w:rsidR="00B33673">
        <w:rPr>
          <w:rFonts w:ascii="Open Sans" w:hAnsi="Open Sans" w:cs="Open Sans"/>
          <w:b/>
          <w:bCs/>
          <w:color w:val="48C19F"/>
          <w:sz w:val="24"/>
          <w:szCs w:val="25"/>
        </w:rPr>
        <w:t>e</w:t>
      </w:r>
      <w:r w:rsidRPr="00240408">
        <w:rPr>
          <w:rFonts w:ascii="Open Sans" w:hAnsi="Open Sans" w:cs="Open Sans"/>
          <w:b/>
          <w:bCs/>
          <w:color w:val="48C19F"/>
          <w:sz w:val="24"/>
          <w:szCs w:val="25"/>
        </w:rPr>
        <w:t xml:space="preserve"> </w:t>
      </w:r>
      <w:r w:rsidR="00240408" w:rsidRPr="00240408">
        <w:rPr>
          <w:rFonts w:ascii="Open Sans" w:hAnsi="Open Sans" w:cs="Open Sans"/>
          <w:b/>
          <w:bCs/>
          <w:color w:val="48C19F"/>
          <w:sz w:val="24"/>
          <w:szCs w:val="25"/>
        </w:rPr>
        <w:t>Jeep</w:t>
      </w:r>
      <w:r w:rsidR="00240408" w:rsidRPr="00240408">
        <w:rPr>
          <w:rFonts w:ascii="Open Sans" w:hAnsi="Open Sans" w:cs="Open Sans"/>
          <w:b/>
          <w:bCs/>
          <w:color w:val="48C19F"/>
          <w:sz w:val="24"/>
          <w:szCs w:val="25"/>
          <w:vertAlign w:val="superscript"/>
        </w:rPr>
        <w:t>®</w:t>
      </w:r>
      <w:r>
        <w:rPr>
          <w:rFonts w:ascii="Open Sans" w:hAnsi="Open Sans" w:cs="Open Sans"/>
          <w:b/>
          <w:bCs/>
          <w:color w:val="48C19F"/>
          <w:sz w:val="24"/>
          <w:szCs w:val="25"/>
        </w:rPr>
        <w:t xml:space="preserve"> Wrangler 4xe</w:t>
      </w:r>
      <w:r w:rsidR="00240408" w:rsidRPr="00240408">
        <w:rPr>
          <w:rFonts w:ascii="Open Sans" w:hAnsi="Open Sans" w:cs="Open Sans"/>
          <w:b/>
          <w:bCs/>
          <w:color w:val="48C19F"/>
          <w:sz w:val="24"/>
          <w:szCs w:val="25"/>
        </w:rPr>
        <w:t>, insieme per l’evoluzione sostenibile, propongono le soluzioni di ricarica elettrica ALL-e</w:t>
      </w:r>
    </w:p>
    <w:p w14:paraId="7A75BE0E" w14:textId="77777777" w:rsidR="00240408" w:rsidRDefault="00240408" w:rsidP="002404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0"/>
          <w:szCs w:val="22"/>
          <w:lang w:eastAsia="en-US"/>
        </w:rPr>
      </w:pPr>
    </w:p>
    <w:p w14:paraId="6C02562F" w14:textId="3B8CE287" w:rsidR="00240408" w:rsidRPr="0091074B" w:rsidRDefault="00240408" w:rsidP="002404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Open Sans" w:hAnsi="Open Sans" w:cs="Open Sans"/>
          <w:b/>
          <w:color w:val="000000"/>
          <w:sz w:val="20"/>
          <w:szCs w:val="22"/>
          <w:lang w:eastAsia="en-US"/>
        </w:rPr>
      </w:pPr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>Per consentire al cliente di Jeep</w:t>
      </w:r>
      <w:r w:rsidRPr="0091074B">
        <w:rPr>
          <w:rFonts w:ascii="Open Sans" w:hAnsi="Open Sans" w:cs="Open Sans"/>
          <w:b/>
          <w:color w:val="000000"/>
          <w:sz w:val="20"/>
          <w:szCs w:val="22"/>
          <w:vertAlign w:val="superscript"/>
          <w:lang w:eastAsia="en-US"/>
        </w:rPr>
        <w:t>®</w:t>
      </w:r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 xml:space="preserve"> Wrangler 4xe una vera esperienza di mobilità senza pensieri, </w:t>
      </w:r>
      <w:r w:rsid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 xml:space="preserve">nell’ambito </w:t>
      </w:r>
      <w:r w:rsidR="009E0AED">
        <w:rPr>
          <w:rFonts w:ascii="Open Sans" w:hAnsi="Open Sans" w:cs="Open Sans"/>
          <w:b/>
          <w:color w:val="000000"/>
          <w:sz w:val="20"/>
          <w:szCs w:val="22"/>
          <w:lang w:eastAsia="en-US"/>
        </w:rPr>
        <w:t xml:space="preserve">di </w:t>
      </w:r>
      <w:r w:rsid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>ALL-e</w:t>
      </w:r>
      <w:r w:rsidR="009E0AED">
        <w:rPr>
          <w:rFonts w:ascii="Open Sans" w:hAnsi="Open Sans" w:cs="Open Sans"/>
          <w:b/>
          <w:color w:val="000000"/>
          <w:sz w:val="20"/>
          <w:szCs w:val="22"/>
          <w:lang w:eastAsia="en-US"/>
        </w:rPr>
        <w:t>,</w:t>
      </w:r>
      <w:r w:rsidR="0091074B"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 xml:space="preserve"> F</w:t>
      </w:r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 xml:space="preserve">ree2move </w:t>
      </w:r>
      <w:proofErr w:type="spellStart"/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>eSolutions</w:t>
      </w:r>
      <w:proofErr w:type="spellEnd"/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 xml:space="preserve"> ha sviluppato </w:t>
      </w:r>
      <w:r w:rsid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>u</w:t>
      </w:r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 xml:space="preserve">na serie di soluzioni per garantire la più semplice gestione della ricarica elettrica della nuova versione plug-in </w:t>
      </w:r>
      <w:proofErr w:type="spellStart"/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>hybrid</w:t>
      </w:r>
      <w:proofErr w:type="spellEnd"/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 xml:space="preserve"> dell’icona Jeep</w:t>
      </w:r>
    </w:p>
    <w:p w14:paraId="5E84FAD6" w14:textId="77777777" w:rsidR="00240408" w:rsidRPr="0091074B" w:rsidRDefault="00240408" w:rsidP="002404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Open Sans" w:hAnsi="Open Sans" w:cs="Open Sans"/>
          <w:b/>
          <w:color w:val="000000"/>
          <w:sz w:val="20"/>
          <w:szCs w:val="22"/>
          <w:lang w:eastAsia="en-US"/>
        </w:rPr>
      </w:pPr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>Grazie a questi pacchetti di mobilità integrati, con un unico importo mensile il cliente di Wrangler 4xe potrà ricaricare presso le colonnine pubbliche e la propria abitazione, con l’obiettivo di rendere ancora più completa l’esperienza di Wrangler 4xe</w:t>
      </w:r>
    </w:p>
    <w:p w14:paraId="7F972CA9" w14:textId="2E97BBDC" w:rsidR="00240408" w:rsidRPr="0091074B" w:rsidRDefault="00240408" w:rsidP="002404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Open Sans" w:hAnsi="Open Sans" w:cs="Open Sans"/>
          <w:b/>
          <w:color w:val="000000"/>
          <w:sz w:val="20"/>
          <w:szCs w:val="22"/>
          <w:lang w:eastAsia="en-US"/>
        </w:rPr>
      </w:pPr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 xml:space="preserve">Jeep Wrangler nella sua versione 4xe plug-in </w:t>
      </w:r>
      <w:proofErr w:type="spellStart"/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>hybrid</w:t>
      </w:r>
      <w:proofErr w:type="spellEnd"/>
      <w:r w:rsidRPr="0091074B">
        <w:rPr>
          <w:rFonts w:ascii="Open Sans" w:hAnsi="Open Sans" w:cs="Open Sans"/>
          <w:b/>
          <w:color w:val="000000"/>
          <w:sz w:val="20"/>
          <w:szCs w:val="22"/>
          <w:lang w:eastAsia="en-US"/>
        </w:rPr>
        <w:t xml:space="preserve"> è in grado di sviluppare 380 cavalli grazie alla combinazione del motore 2.0 turbo benzina con un nuovo motore elettrico</w:t>
      </w:r>
    </w:p>
    <w:p w14:paraId="65994C00" w14:textId="77777777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 w:rsidRPr="00240408">
        <w:rPr>
          <w:rFonts w:ascii="Open Sans" w:eastAsia="Times New Roman" w:hAnsi="Open Sans" w:cs="Open Sans"/>
          <w:color w:val="000000"/>
          <w:sz w:val="20"/>
        </w:rPr>
        <w:t> </w:t>
      </w:r>
    </w:p>
    <w:p w14:paraId="45057889" w14:textId="77777777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 w:rsidRPr="00240408">
        <w:rPr>
          <w:rFonts w:ascii="Open Sans" w:eastAsia="Times New Roman" w:hAnsi="Open Sans" w:cs="Open Sans"/>
          <w:color w:val="000000"/>
          <w:sz w:val="20"/>
        </w:rPr>
        <w:t>Si è appena concluso il media drive internazionale in cui la nuova Jeep</w:t>
      </w:r>
      <w:r w:rsidRPr="005067C9">
        <w:rPr>
          <w:rFonts w:ascii="Open Sans" w:eastAsia="Times New Roman" w:hAnsi="Open Sans" w:cs="Open Sans"/>
          <w:color w:val="000000"/>
          <w:sz w:val="20"/>
          <w:vertAlign w:val="superscript"/>
        </w:rPr>
        <w:t>®</w:t>
      </w:r>
      <w:r w:rsidRPr="00240408">
        <w:rPr>
          <w:rFonts w:ascii="Open Sans" w:eastAsia="Times New Roman" w:hAnsi="Open Sans" w:cs="Open Sans"/>
          <w:color w:val="000000"/>
          <w:sz w:val="20"/>
        </w:rPr>
        <w:t xml:space="preserve"> Wrangler 4xe ha mostrato le sue inimitabili qualità nell’uso quotidiano in città oltre alle proverbiali capacità off road: l’icona del marchio nella versione 4xe plug-in 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hybrid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 xml:space="preserve"> è la più potente, efficiente, sostenibile e tecnicamente avanzata di sempre.</w:t>
      </w:r>
    </w:p>
    <w:p w14:paraId="7DEE061E" w14:textId="77777777" w:rsidR="00240408" w:rsidRPr="00240408" w:rsidRDefault="00240408" w:rsidP="00240408">
      <w:pPr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 w:rsidRPr="00240408">
        <w:rPr>
          <w:rFonts w:ascii="Open Sans" w:eastAsia="Times New Roman" w:hAnsi="Open Sans" w:cs="Open Sans"/>
          <w:color w:val="000000"/>
          <w:sz w:val="20"/>
        </w:rPr>
        <w:t>La nuova Jeep Wrangler 4xe offre un sistema di propulsione ibrido plug-in che consente l’opzione di guida in modalità full-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electric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 xml:space="preserve"> a zero emissioni e un’autonomia che può superare i 50 km nel ciclo urbano. Grazie all’unione delle competenze di Jeep e di Free2Move 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eSolutions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 xml:space="preserve"> (la joint venture tra 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Stellantis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> e 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Engie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 xml:space="preserve"> EPS nata con l’obiettivo di diventare leader a livello internazionale nella progettazione, realizzazione e fornitura di prodotti e servizi per l’e-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mobility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>) nell’ambito delle offerte di ricarica ALL-e sono state create soluzioni integrate con un unico obiettivo comune: la più semplice e completa esperienza per il cliente.</w:t>
      </w:r>
    </w:p>
    <w:p w14:paraId="2F6DB1BF" w14:textId="77777777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 w:rsidRPr="00240408">
        <w:rPr>
          <w:rFonts w:ascii="Open Sans" w:eastAsia="Times New Roman" w:hAnsi="Open Sans" w:cs="Open Sans"/>
          <w:color w:val="000000"/>
          <w:sz w:val="20"/>
        </w:rPr>
        <w:t>Grazie a due pacchetti di mobilità, Basic ed Evo, il cliente di Wrangler 4xe potrà ricaricare la sua vettura presso le colonnine pubbliche e la propria abitazione con un unico importo mensile.</w:t>
      </w:r>
    </w:p>
    <w:p w14:paraId="1E48C82D" w14:textId="5EB29B4B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 w:rsidRPr="00240408">
        <w:rPr>
          <w:rFonts w:ascii="Open Sans" w:eastAsia="Times New Roman" w:hAnsi="Open Sans" w:cs="Open Sans"/>
          <w:color w:val="000000"/>
          <w:sz w:val="20"/>
        </w:rPr>
        <w:t xml:space="preserve">Basic include la performante e sicura 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easyWallbox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 xml:space="preserve"> – il</w:t>
      </w:r>
      <w:r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Pr="00240408">
        <w:rPr>
          <w:rFonts w:ascii="Open Sans" w:eastAsia="Times New Roman" w:hAnsi="Open Sans" w:cs="Open Sans"/>
          <w:color w:val="000000"/>
          <w:sz w:val="20"/>
        </w:rPr>
        <w:t>sistema di ricarica di facile utilizzo e installazione – dotato</w:t>
      </w:r>
      <w:r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Pr="00240408">
        <w:rPr>
          <w:rFonts w:ascii="Open Sans" w:eastAsia="Times New Roman" w:hAnsi="Open Sans" w:cs="Open Sans"/>
          <w:color w:val="000000"/>
          <w:sz w:val="20"/>
        </w:rPr>
        <w:t>di cavo integrato e la ricarica per 2.000 chilometri su una copertura di oltre il 75 per cento delle colonnine in Italia.</w:t>
      </w:r>
    </w:p>
    <w:p w14:paraId="656EA2ED" w14:textId="77777777" w:rsid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 w:rsidRPr="00240408">
        <w:rPr>
          <w:rFonts w:ascii="Open Sans" w:eastAsia="Times New Roman" w:hAnsi="Open Sans" w:cs="Open Sans"/>
          <w:color w:val="000000"/>
          <w:sz w:val="20"/>
        </w:rPr>
        <w:t xml:space="preserve">Evo è invece la versione all-inclusive che comprende la 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easyWallbox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 xml:space="preserve"> e la relativa installazione professionale (in modo da poter caricare il veicolo in maniera rapida sino a 7,4 kW), l’aumento di </w:t>
      </w:r>
      <w:r w:rsidRPr="00240408">
        <w:rPr>
          <w:rFonts w:ascii="Open Sans" w:eastAsia="Times New Roman" w:hAnsi="Open Sans" w:cs="Open Sans"/>
          <w:color w:val="000000"/>
          <w:sz w:val="20"/>
        </w:rPr>
        <w:lastRenderedPageBreak/>
        <w:t xml:space="preserve">energia erogabile presso l’abitazione e la fornitura di energia 100 per cento green grazie all’operatore partner 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Wekiwi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>.</w:t>
      </w:r>
    </w:p>
    <w:p w14:paraId="11BDC393" w14:textId="606D3DB4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 w:rsidRPr="00240408">
        <w:rPr>
          <w:rFonts w:ascii="Open Sans" w:eastAsia="Times New Roman" w:hAnsi="Open Sans" w:cs="Open Sans"/>
          <w:color w:val="000000"/>
          <w:sz w:val="20"/>
        </w:rPr>
        <w:t xml:space="preserve">Inoltre, con Evo l’energia per la ricarica privata e pubblica arriva a coprire 4.000 chilometri all’anno di percorrenza, al 100 per cento elettrica. Con questo pacchetto si usufruisce dell’incentivo governativo che rimborsa il 50 per cento dei costi: la pratica sarà completamente gestita da Free2Move 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eSolutions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 xml:space="preserve"> in modo da eliminare ogni preoccupazione al cliente, che pagherà esclusivamente l’importo al netto dell’incentivo.</w:t>
      </w:r>
    </w:p>
    <w:p w14:paraId="38049001" w14:textId="77777777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 w:rsidRPr="00240408">
        <w:rPr>
          <w:rFonts w:ascii="Open Sans" w:eastAsia="Times New Roman" w:hAnsi="Open Sans" w:cs="Open Sans"/>
          <w:color w:val="000000"/>
          <w:sz w:val="20"/>
        </w:rPr>
        <w:t xml:space="preserve">Per entrambe le offerte è anche prevista l’installazione di </w:t>
      </w:r>
      <w:proofErr w:type="spellStart"/>
      <w:r w:rsidRPr="00240408">
        <w:rPr>
          <w:rFonts w:ascii="Open Sans" w:eastAsia="Times New Roman" w:hAnsi="Open Sans" w:cs="Open Sans"/>
          <w:color w:val="000000"/>
          <w:sz w:val="20"/>
        </w:rPr>
        <w:t>easyCounter</w:t>
      </w:r>
      <w:proofErr w:type="spellEnd"/>
      <w:r w:rsidRPr="00240408">
        <w:rPr>
          <w:rFonts w:ascii="Open Sans" w:eastAsia="Times New Roman" w:hAnsi="Open Sans" w:cs="Open Sans"/>
          <w:color w:val="000000"/>
          <w:sz w:val="20"/>
        </w:rPr>
        <w:t>, il dispositivo che consentirà di monitorare i consumi relativi alle ricariche del veicolo.</w:t>
      </w:r>
    </w:p>
    <w:p w14:paraId="221559A5" w14:textId="2679D1C0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 w:rsidRPr="00240408">
        <w:rPr>
          <w:rFonts w:ascii="Open Sans" w:eastAsia="Times New Roman" w:hAnsi="Open Sans" w:cs="Open Sans"/>
          <w:color w:val="000000"/>
          <w:sz w:val="20"/>
        </w:rPr>
        <w:t xml:space="preserve">Tutte le informazioni sono </w:t>
      </w:r>
      <w:r>
        <w:rPr>
          <w:rFonts w:ascii="Open Sans" w:eastAsia="Times New Roman" w:hAnsi="Open Sans" w:cs="Open Sans"/>
          <w:color w:val="000000"/>
          <w:sz w:val="20"/>
        </w:rPr>
        <w:t xml:space="preserve">fin d’ora </w:t>
      </w:r>
      <w:r w:rsidRPr="00240408">
        <w:rPr>
          <w:rFonts w:ascii="Open Sans" w:eastAsia="Times New Roman" w:hAnsi="Open Sans" w:cs="Open Sans"/>
          <w:color w:val="000000"/>
          <w:sz w:val="20"/>
        </w:rPr>
        <w:t>disponibili sul sito </w:t>
      </w:r>
      <w:r>
        <w:rPr>
          <w:rFonts w:ascii="Open Sans" w:eastAsia="Times New Roman" w:hAnsi="Open Sans" w:cs="Open Sans"/>
          <w:color w:val="000000"/>
          <w:sz w:val="20"/>
        </w:rPr>
        <w:t>www.</w:t>
      </w:r>
      <w:hyperlink r:id="rId7" w:tgtFrame="_blank" w:history="1">
        <w:r w:rsidRPr="00240408">
          <w:rPr>
            <w:rFonts w:ascii="Open Sans" w:eastAsia="Times New Roman" w:hAnsi="Open Sans" w:cs="Open Sans"/>
            <w:color w:val="000000"/>
            <w:sz w:val="20"/>
          </w:rPr>
          <w:t>all-e.com</w:t>
        </w:r>
      </w:hyperlink>
      <w:r>
        <w:rPr>
          <w:rFonts w:ascii="Open Sans" w:eastAsia="Times New Roman" w:hAnsi="Open Sans" w:cs="Open Sans"/>
          <w:color w:val="000000"/>
          <w:sz w:val="20"/>
        </w:rPr>
        <w:t xml:space="preserve"> </w:t>
      </w:r>
      <w:r w:rsidRPr="00240408">
        <w:rPr>
          <w:rFonts w:ascii="Open Sans" w:eastAsia="Times New Roman" w:hAnsi="Open Sans" w:cs="Open Sans"/>
          <w:color w:val="000000"/>
          <w:sz w:val="20"/>
        </w:rPr>
        <w:t>e lo saranno presto sul sito</w:t>
      </w:r>
      <w:r>
        <w:rPr>
          <w:rFonts w:ascii="Open Sans" w:eastAsia="Times New Roman" w:hAnsi="Open Sans" w:cs="Open Sans"/>
          <w:color w:val="000000"/>
          <w:sz w:val="20"/>
        </w:rPr>
        <w:t xml:space="preserve"> www.</w:t>
      </w:r>
      <w:hyperlink r:id="rId8" w:tgtFrame="_blank" w:history="1">
        <w:r w:rsidRPr="00240408">
          <w:rPr>
            <w:rFonts w:ascii="Open Sans" w:eastAsia="Times New Roman" w:hAnsi="Open Sans" w:cs="Open Sans"/>
            <w:color w:val="000000"/>
            <w:sz w:val="20"/>
          </w:rPr>
          <w:t>jeep-official.it</w:t>
        </w:r>
      </w:hyperlink>
      <w:r w:rsidRPr="00240408">
        <w:rPr>
          <w:rFonts w:ascii="Open Sans" w:eastAsia="Times New Roman" w:hAnsi="Open Sans" w:cs="Open Sans"/>
          <w:color w:val="000000"/>
          <w:sz w:val="20"/>
        </w:rPr>
        <w:t> nonché presso la rete italiana dei concessionari Jeep.</w:t>
      </w:r>
    </w:p>
    <w:p w14:paraId="76E0A47B" w14:textId="77777777" w:rsidR="00811F81" w:rsidRPr="003C6B76" w:rsidRDefault="00811F81" w:rsidP="003C6B76">
      <w:pPr>
        <w:spacing w:before="120" w:after="0" w:line="240" w:lineRule="auto"/>
        <w:rPr>
          <w:rFonts w:ascii="Open Sans" w:hAnsi="Open Sans" w:cs="Open Sans"/>
          <w:sz w:val="18"/>
        </w:rPr>
      </w:pPr>
    </w:p>
    <w:p w14:paraId="2312F69A" w14:textId="76DF32F8" w:rsidR="00811F81" w:rsidRPr="003C6B76" w:rsidRDefault="00BE79BB">
      <w:pPr>
        <w:spacing w:after="0" w:line="240" w:lineRule="auto"/>
        <w:rPr>
          <w:rFonts w:ascii="Open Sans" w:hAnsi="Open Sans" w:cs="Open Sans"/>
          <w:b/>
          <w:sz w:val="18"/>
          <w:szCs w:val="20"/>
        </w:rPr>
      </w:pPr>
      <w:r w:rsidRPr="003C6B76">
        <w:rPr>
          <w:rFonts w:ascii="Open Sans" w:hAnsi="Open Sans" w:cs="Open Sans"/>
          <w:b/>
          <w:color w:val="48C19F"/>
          <w:sz w:val="18"/>
          <w:szCs w:val="20"/>
        </w:rPr>
        <w:t xml:space="preserve">Informazioni su Free2Move </w:t>
      </w:r>
      <w:proofErr w:type="spellStart"/>
      <w:r w:rsidRPr="003C6B76">
        <w:rPr>
          <w:rFonts w:ascii="Open Sans" w:hAnsi="Open Sans" w:cs="Open Sans"/>
          <w:b/>
          <w:color w:val="48C19F"/>
          <w:sz w:val="18"/>
          <w:szCs w:val="20"/>
        </w:rPr>
        <w:t>eSolutions</w:t>
      </w:r>
      <w:proofErr w:type="spellEnd"/>
    </w:p>
    <w:p w14:paraId="298B256C" w14:textId="6E88822C" w:rsidR="00811F81" w:rsidRPr="003C6B76" w:rsidRDefault="00811F81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3C6B76">
        <w:rPr>
          <w:rFonts w:ascii="Open Sans" w:hAnsi="Open Sans" w:cs="Open Sans"/>
          <w:sz w:val="18"/>
          <w:szCs w:val="20"/>
        </w:rPr>
        <w:t xml:space="preserve">Free2Move </w:t>
      </w:r>
      <w:proofErr w:type="spellStart"/>
      <w:r w:rsidRPr="003C6B76">
        <w:rPr>
          <w:rFonts w:ascii="Open Sans" w:hAnsi="Open Sans" w:cs="Open Sans"/>
          <w:sz w:val="18"/>
          <w:szCs w:val="20"/>
        </w:rPr>
        <w:t>eSolutions</w:t>
      </w:r>
      <w:proofErr w:type="spellEnd"/>
      <w:r w:rsidRPr="003C6B76">
        <w:rPr>
          <w:rFonts w:ascii="Open Sans" w:hAnsi="Open Sans" w:cs="Open Sans"/>
          <w:sz w:val="18"/>
          <w:szCs w:val="20"/>
        </w:rPr>
        <w:t xml:space="preserve"> è una joint venture tra </w:t>
      </w:r>
      <w:proofErr w:type="spellStart"/>
      <w:r w:rsidRPr="003C6B76">
        <w:rPr>
          <w:rFonts w:ascii="Open Sans" w:hAnsi="Open Sans" w:cs="Open Sans"/>
          <w:sz w:val="18"/>
          <w:szCs w:val="20"/>
        </w:rPr>
        <w:t>Stellantis</w:t>
      </w:r>
      <w:proofErr w:type="spellEnd"/>
      <w:r w:rsidRPr="003C6B76">
        <w:rPr>
          <w:rFonts w:ascii="Open Sans" w:hAnsi="Open Sans" w:cs="Open Sans"/>
          <w:sz w:val="18"/>
          <w:szCs w:val="20"/>
        </w:rPr>
        <w:t xml:space="preserve"> e </w:t>
      </w:r>
      <w:proofErr w:type="spellStart"/>
      <w:r w:rsidRPr="003C6B76">
        <w:rPr>
          <w:rFonts w:ascii="Open Sans" w:hAnsi="Open Sans" w:cs="Open Sans"/>
          <w:sz w:val="18"/>
          <w:szCs w:val="20"/>
        </w:rPr>
        <w:t>Engie</w:t>
      </w:r>
      <w:proofErr w:type="spellEnd"/>
      <w:r w:rsidRPr="003C6B76">
        <w:rPr>
          <w:rFonts w:ascii="Open Sans" w:hAnsi="Open Sans" w:cs="Open Sans"/>
          <w:sz w:val="18"/>
          <w:szCs w:val="20"/>
        </w:rPr>
        <w:t xml:space="preserve"> EPS, con l</w:t>
      </w:r>
      <w:r w:rsidR="0038702C" w:rsidRPr="003C6B76">
        <w:rPr>
          <w:rFonts w:ascii="Open Sans" w:hAnsi="Open Sans" w:cs="Open Sans"/>
          <w:sz w:val="18"/>
          <w:szCs w:val="20"/>
        </w:rPr>
        <w:t>’</w:t>
      </w:r>
      <w:r w:rsidRPr="003C6B76">
        <w:rPr>
          <w:rFonts w:ascii="Open Sans" w:hAnsi="Open Sans" w:cs="Open Sans"/>
          <w:sz w:val="18"/>
          <w:szCs w:val="20"/>
        </w:rPr>
        <w:t xml:space="preserve">obiettivo di diventare leader nella progettazione, sviluppo, produzione e distribuzione di prodotti e servizi di mobilità elettrica. Con uno spirito innovativo e precursore, la società guida la transizione verso nuove forme di mobilità elettrica, </w:t>
      </w:r>
      <w:r w:rsidR="003B08FB" w:rsidRPr="003C6B76">
        <w:rPr>
          <w:rFonts w:ascii="Open Sans" w:hAnsi="Open Sans" w:cs="Open Sans"/>
          <w:sz w:val="18"/>
          <w:szCs w:val="20"/>
        </w:rPr>
        <w:t>per</w:t>
      </w:r>
      <w:r w:rsidR="00A35A59" w:rsidRPr="003C6B76">
        <w:rPr>
          <w:rFonts w:ascii="Open Sans" w:hAnsi="Open Sans" w:cs="Open Sans"/>
          <w:sz w:val="18"/>
          <w:szCs w:val="20"/>
        </w:rPr>
        <w:t xml:space="preserve"> contribuire </w:t>
      </w:r>
      <w:r w:rsidRPr="003C6B76">
        <w:rPr>
          <w:rFonts w:ascii="Open Sans" w:hAnsi="Open Sans" w:cs="Open Sans"/>
          <w:sz w:val="18"/>
          <w:szCs w:val="20"/>
        </w:rPr>
        <w:t>alla riduzione delle emissioni di CO2.</w:t>
      </w:r>
    </w:p>
    <w:p w14:paraId="5A2771E8" w14:textId="5A57F8D7" w:rsidR="00811F81" w:rsidRDefault="00811F81">
      <w:pPr>
        <w:spacing w:after="0" w:line="240" w:lineRule="auto"/>
        <w:rPr>
          <w:rFonts w:ascii="Open Sans" w:hAnsi="Open Sans" w:cs="Open Sans"/>
          <w:color w:val="202124"/>
          <w:sz w:val="18"/>
          <w:szCs w:val="20"/>
        </w:rPr>
      </w:pPr>
      <w:r w:rsidRPr="003C6B76">
        <w:rPr>
          <w:rFonts w:ascii="Open Sans" w:hAnsi="Open Sans" w:cs="Open Sans"/>
          <w:sz w:val="18"/>
          <w:szCs w:val="20"/>
        </w:rPr>
        <w:t xml:space="preserve">Free2Move </w:t>
      </w:r>
      <w:proofErr w:type="spellStart"/>
      <w:r w:rsidRPr="003C6B76">
        <w:rPr>
          <w:rFonts w:ascii="Open Sans" w:hAnsi="Open Sans" w:cs="Open Sans"/>
          <w:sz w:val="18"/>
          <w:szCs w:val="20"/>
        </w:rPr>
        <w:t>eSolutions</w:t>
      </w:r>
      <w:proofErr w:type="spellEnd"/>
      <w:r w:rsidRPr="003C6B76">
        <w:rPr>
          <w:rFonts w:ascii="Open Sans" w:hAnsi="Open Sans" w:cs="Open Sans"/>
          <w:sz w:val="18"/>
          <w:szCs w:val="20"/>
        </w:rPr>
        <w:t xml:space="preserve"> è quindi un nuovo player tecnologico internazionale, che pu</w:t>
      </w:r>
      <w:r w:rsidR="00A82C1F" w:rsidRPr="003C6B76">
        <w:rPr>
          <w:rFonts w:ascii="Open Sans" w:hAnsi="Open Sans" w:cs="Open Sans"/>
          <w:sz w:val="18"/>
          <w:szCs w:val="20"/>
        </w:rPr>
        <w:t xml:space="preserve">ò contare su un team con grandi </w:t>
      </w:r>
      <w:r w:rsidRPr="003C6B76">
        <w:rPr>
          <w:rFonts w:ascii="Open Sans" w:hAnsi="Open Sans" w:cs="Open Sans"/>
          <w:sz w:val="18"/>
          <w:szCs w:val="20"/>
        </w:rPr>
        <w:t xml:space="preserve">competenze e conoscenze specifiche, in grado di offrire soluzioni di mobilità innovative, facili e convenienti. Grazie a una estrema innovazione tecnologica, alla digitalizzazione </w:t>
      </w:r>
      <w:r w:rsidR="007018F3" w:rsidRPr="003C6B76">
        <w:rPr>
          <w:rFonts w:ascii="Open Sans" w:hAnsi="Open Sans" w:cs="Open Sans"/>
          <w:sz w:val="18"/>
          <w:szCs w:val="20"/>
        </w:rPr>
        <w:t xml:space="preserve">avanzata </w:t>
      </w:r>
      <w:r w:rsidRPr="003C6B76">
        <w:rPr>
          <w:rFonts w:ascii="Open Sans" w:hAnsi="Open Sans" w:cs="Open Sans"/>
          <w:sz w:val="18"/>
          <w:szCs w:val="20"/>
        </w:rPr>
        <w:t xml:space="preserve">e a un approccio anticipatore, Free2Move </w:t>
      </w:r>
      <w:proofErr w:type="spellStart"/>
      <w:r w:rsidRPr="003C6B76">
        <w:rPr>
          <w:rFonts w:ascii="Open Sans" w:hAnsi="Open Sans" w:cs="Open Sans"/>
          <w:sz w:val="18"/>
          <w:szCs w:val="20"/>
        </w:rPr>
        <w:t>eSolutions</w:t>
      </w:r>
      <w:proofErr w:type="spellEnd"/>
      <w:r w:rsidRPr="003C6B76">
        <w:rPr>
          <w:rFonts w:ascii="Open Sans" w:hAnsi="Open Sans" w:cs="Open Sans"/>
          <w:sz w:val="18"/>
          <w:szCs w:val="20"/>
        </w:rPr>
        <w:t xml:space="preserve"> vuole semplificare la transizione verso una mobilità più sostenibile. Per ulteriori informazioni, consultare il sito </w:t>
      </w:r>
      <w:hyperlink r:id="rId9" w:history="1">
        <w:r w:rsidRPr="003C6B76">
          <w:rPr>
            <w:rStyle w:val="Hyperlink"/>
            <w:rFonts w:ascii="Open Sans" w:hAnsi="Open Sans" w:cs="Open Sans"/>
            <w:color w:val="48C19F"/>
            <w:sz w:val="18"/>
            <w:szCs w:val="20"/>
          </w:rPr>
          <w:t>www.esolutions.free2move.com</w:t>
        </w:r>
      </w:hyperlink>
      <w:r w:rsidRPr="003C6B76">
        <w:rPr>
          <w:rFonts w:ascii="Open Sans" w:hAnsi="Open Sans" w:cs="Open Sans"/>
          <w:color w:val="202124"/>
          <w:sz w:val="18"/>
          <w:szCs w:val="20"/>
        </w:rPr>
        <w:t>.</w:t>
      </w:r>
    </w:p>
    <w:p w14:paraId="1AA4B587" w14:textId="77777777" w:rsidR="0038702C" w:rsidRPr="003C6B76" w:rsidRDefault="0038702C">
      <w:pPr>
        <w:spacing w:after="0" w:line="240" w:lineRule="auto"/>
        <w:rPr>
          <w:rFonts w:ascii="Open Sans" w:hAnsi="Open Sans" w:cs="Open Sans"/>
          <w:b/>
          <w:sz w:val="18"/>
          <w:szCs w:val="20"/>
        </w:rPr>
      </w:pPr>
    </w:p>
    <w:p w14:paraId="613AF900" w14:textId="77777777" w:rsidR="00BE79BB" w:rsidRPr="003C6B76" w:rsidRDefault="00BE79BB">
      <w:pPr>
        <w:spacing w:after="0" w:line="240" w:lineRule="auto"/>
        <w:rPr>
          <w:rFonts w:ascii="Open Sans" w:hAnsi="Open Sans" w:cs="Open Sans"/>
          <w:b/>
          <w:color w:val="48C19F"/>
          <w:sz w:val="18"/>
          <w:szCs w:val="20"/>
        </w:rPr>
      </w:pPr>
      <w:r w:rsidRPr="003C6B76">
        <w:rPr>
          <w:rFonts w:ascii="Open Sans" w:hAnsi="Open Sans" w:cs="Open Sans"/>
          <w:b/>
          <w:color w:val="48C19F"/>
          <w:sz w:val="18"/>
          <w:szCs w:val="20"/>
        </w:rPr>
        <w:t>Media Contact</w:t>
      </w:r>
    </w:p>
    <w:p w14:paraId="0A7C4FE0" w14:textId="2E6F665E" w:rsidR="00811F81" w:rsidRPr="003C6B76" w:rsidRDefault="00811F81">
      <w:pPr>
        <w:spacing w:after="0" w:line="240" w:lineRule="auto"/>
        <w:rPr>
          <w:rStyle w:val="Hyperlink"/>
          <w:rFonts w:ascii="Open Sans" w:hAnsi="Open Sans" w:cs="Open Sans"/>
          <w:sz w:val="18"/>
          <w:szCs w:val="20"/>
        </w:rPr>
      </w:pPr>
      <w:r w:rsidRPr="003C6B76">
        <w:rPr>
          <w:rFonts w:ascii="Open Sans" w:hAnsi="Open Sans" w:cs="Open Sans"/>
          <w:sz w:val="18"/>
          <w:szCs w:val="20"/>
        </w:rPr>
        <w:t xml:space="preserve">Cristina Cremonesi, +39 345 5708686, </w:t>
      </w:r>
      <w:hyperlink r:id="rId10" w:history="1">
        <w:r w:rsidRPr="003C6B76">
          <w:rPr>
            <w:rStyle w:val="Hyperlink"/>
            <w:rFonts w:ascii="Open Sans" w:hAnsi="Open Sans" w:cs="Open Sans"/>
            <w:color w:val="48C19F"/>
            <w:sz w:val="18"/>
            <w:szCs w:val="20"/>
          </w:rPr>
          <w:t>cristina.cremonesi@f2m-esolutions.com</w:t>
        </w:r>
      </w:hyperlink>
    </w:p>
    <w:p w14:paraId="5E10E9FD" w14:textId="77777777" w:rsidR="00CC3A7A" w:rsidRPr="003C6B76" w:rsidRDefault="00811F81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3C6B76">
        <w:rPr>
          <w:rFonts w:ascii="Open Sans" w:hAnsi="Open Sans" w:cs="Open Sans"/>
          <w:sz w:val="18"/>
          <w:szCs w:val="20"/>
        </w:rPr>
        <w:t xml:space="preserve">Marco Belletti, +39 334 6004837, </w:t>
      </w:r>
      <w:hyperlink r:id="rId11" w:history="1">
        <w:r w:rsidRPr="003C6B76">
          <w:rPr>
            <w:rStyle w:val="Hyperlink"/>
            <w:rFonts w:ascii="Open Sans" w:hAnsi="Open Sans" w:cs="Open Sans"/>
            <w:color w:val="48C19F"/>
            <w:sz w:val="18"/>
            <w:szCs w:val="20"/>
          </w:rPr>
          <w:t>marco.belletti@f2m-esolutions.com</w:t>
        </w:r>
      </w:hyperlink>
    </w:p>
    <w:sectPr w:rsidR="00CC3A7A" w:rsidRPr="003C6B7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6158" w14:textId="77777777" w:rsidR="007012B2" w:rsidRDefault="007012B2" w:rsidP="00021033">
      <w:pPr>
        <w:spacing w:after="0" w:line="240" w:lineRule="auto"/>
      </w:pPr>
      <w:r>
        <w:separator/>
      </w:r>
    </w:p>
  </w:endnote>
  <w:endnote w:type="continuationSeparator" w:id="0">
    <w:p w14:paraId="15A95991" w14:textId="77777777" w:rsidR="007012B2" w:rsidRDefault="007012B2" w:rsidP="00021033">
      <w:pPr>
        <w:spacing w:after="0" w:line="240" w:lineRule="auto"/>
      </w:pPr>
      <w:r>
        <w:continuationSeparator/>
      </w:r>
    </w:p>
  </w:endnote>
  <w:endnote w:type="continuationNotice" w:id="1">
    <w:p w14:paraId="03973534" w14:textId="77777777" w:rsidR="007012B2" w:rsidRDefault="00701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9735" w14:textId="77777777" w:rsidR="008A5A74" w:rsidRDefault="008A5A74" w:rsidP="008A5A74">
    <w:pPr>
      <w:spacing w:after="120" w:line="288" w:lineRule="auto"/>
      <w:jc w:val="right"/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</w:pP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 xml:space="preserve">    </w:t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  <w:r>
      <w:rPr>
        <w:rFonts w:ascii="Open Sans" w:hAnsi="Open Sans" w:cs="Open Sans"/>
        <w:i/>
        <w:iCs/>
        <w:color w:val="FFFFFF" w:themeColor="background1"/>
        <w:sz w:val="14"/>
        <w:szCs w:val="14"/>
        <w:lang w:val="en-US"/>
      </w:rPr>
      <w:tab/>
    </w:r>
  </w:p>
  <w:p w14:paraId="7012B168" w14:textId="6663DCC2" w:rsidR="008A5A74" w:rsidRPr="008A5A74" w:rsidRDefault="008A5A74" w:rsidP="008A5A74">
    <w:pPr>
      <w:spacing w:after="120" w:line="288" w:lineRule="auto"/>
      <w:jc w:val="right"/>
    </w:pPr>
    <w:r w:rsidRPr="003D6241">
      <w:rPr>
        <w:rFonts w:ascii="Open Sans" w:hAnsi="Open Sans" w:cs="Open Sans"/>
        <w:color w:val="FFFFFF" w:themeColor="background1"/>
        <w:sz w:val="14"/>
        <w:szCs w:val="14"/>
        <w:lang w:val="en-US"/>
      </w:rPr>
      <w:t>esolutions.free2move.com</w:t>
    </w:r>
    <w:r>
      <w:rPr>
        <w:rFonts w:ascii="Open Sans" w:hAnsi="Open Sans" w:cs="Open Sans"/>
        <w:b/>
        <w:bCs/>
        <w:noProof/>
        <w:color w:val="808080" w:themeColor="background1" w:themeShade="80"/>
        <w:sz w:val="14"/>
        <w:szCs w:val="14"/>
        <w:lang w:eastAsia="it-IT"/>
      </w:rPr>
      <w:drawing>
        <wp:anchor distT="0" distB="0" distL="114300" distR="114300" simplePos="0" relativeHeight="251660288" behindDoc="1" locked="0" layoutInCell="1" allowOverlap="1" wp14:anchorId="11C8CF1D" wp14:editId="5FBE54F7">
          <wp:simplePos x="0" y="0"/>
          <wp:positionH relativeFrom="column">
            <wp:posOffset>-1646555</wp:posOffset>
          </wp:positionH>
          <wp:positionV relativeFrom="paragraph">
            <wp:posOffset>-179070</wp:posOffset>
          </wp:positionV>
          <wp:extent cx="9729888" cy="850265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8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7974" w14:textId="77777777" w:rsidR="007012B2" w:rsidRDefault="007012B2" w:rsidP="00021033">
      <w:pPr>
        <w:spacing w:after="0" w:line="240" w:lineRule="auto"/>
      </w:pPr>
      <w:r>
        <w:separator/>
      </w:r>
    </w:p>
  </w:footnote>
  <w:footnote w:type="continuationSeparator" w:id="0">
    <w:p w14:paraId="02CBCB42" w14:textId="77777777" w:rsidR="007012B2" w:rsidRDefault="007012B2" w:rsidP="00021033">
      <w:pPr>
        <w:spacing w:after="0" w:line="240" w:lineRule="auto"/>
      </w:pPr>
      <w:r>
        <w:continuationSeparator/>
      </w:r>
    </w:p>
  </w:footnote>
  <w:footnote w:type="continuationNotice" w:id="1">
    <w:p w14:paraId="69594968" w14:textId="77777777" w:rsidR="007012B2" w:rsidRDefault="007012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062B" w14:textId="5A7E329D" w:rsidR="00021033" w:rsidRPr="0038702C" w:rsidRDefault="00021033" w:rsidP="00021033">
    <w:pPr>
      <w:pStyle w:val="Header"/>
      <w:jc w:val="right"/>
      <w:rPr>
        <w:rFonts w:ascii="Open Sans" w:hAnsi="Open Sans" w:cs="Open Sans"/>
        <w:b/>
        <w:bCs/>
        <w:color w:val="48C19F"/>
        <w:sz w:val="28"/>
        <w:szCs w:val="28"/>
      </w:rPr>
    </w:pPr>
    <w:r w:rsidRPr="003C6B76">
      <w:rPr>
        <w:rFonts w:ascii="Open Sans" w:hAnsi="Open Sans" w:cs="Open Sans"/>
        <w:noProof/>
        <w:lang w:eastAsia="it-IT"/>
      </w:rPr>
      <w:drawing>
        <wp:anchor distT="0" distB="0" distL="114300" distR="114300" simplePos="0" relativeHeight="251658240" behindDoc="0" locked="0" layoutInCell="1" allowOverlap="1" wp14:anchorId="6CA83C56" wp14:editId="0D1FA34F">
          <wp:simplePos x="0" y="0"/>
          <wp:positionH relativeFrom="margin">
            <wp:align>left</wp:align>
          </wp:positionH>
          <wp:positionV relativeFrom="page">
            <wp:posOffset>384810</wp:posOffset>
          </wp:positionV>
          <wp:extent cx="1042035" cy="753110"/>
          <wp:effectExtent l="0" t="0" r="5715" b="8890"/>
          <wp:wrapThrough wrapText="bothSides">
            <wp:wrapPolygon edited="0">
              <wp:start x="0" y="0"/>
              <wp:lineTo x="0" y="21309"/>
              <wp:lineTo x="21324" y="21309"/>
              <wp:lineTo x="2132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2MOVE_EMOB SOLUTIONS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702C">
      <w:rPr>
        <w:rFonts w:ascii="Open Sans" w:hAnsi="Open Sans" w:cs="Open Sans"/>
        <w:b/>
        <w:bCs/>
        <w:color w:val="48C19F"/>
        <w:sz w:val="28"/>
        <w:szCs w:val="28"/>
      </w:rPr>
      <w:t xml:space="preserve"> PRESS RELEASE</w:t>
    </w:r>
  </w:p>
  <w:p w14:paraId="38318F1D" w14:textId="77777777" w:rsidR="00021033" w:rsidRPr="0038702C" w:rsidRDefault="00021033" w:rsidP="00021033">
    <w:pPr>
      <w:pStyle w:val="Header"/>
      <w:jc w:val="right"/>
      <w:rPr>
        <w:rFonts w:ascii="Open Sans" w:hAnsi="Open Sans" w:cs="Open Sans"/>
        <w:b/>
        <w:bCs/>
        <w:color w:val="48C19F"/>
        <w:sz w:val="24"/>
        <w:szCs w:val="24"/>
      </w:rPr>
    </w:pPr>
  </w:p>
  <w:p w14:paraId="604C302A" w14:textId="77777777" w:rsidR="00021033" w:rsidRPr="0038702C" w:rsidRDefault="00021033" w:rsidP="00021033">
    <w:pPr>
      <w:pStyle w:val="Header"/>
      <w:jc w:val="right"/>
      <w:rPr>
        <w:rFonts w:ascii="Open Sans" w:hAnsi="Open Sans" w:cs="Open Sans"/>
        <w:b/>
        <w:bCs/>
        <w:color w:val="48C19F"/>
        <w:sz w:val="24"/>
        <w:szCs w:val="24"/>
      </w:rPr>
    </w:pPr>
  </w:p>
  <w:p w14:paraId="65E092EC" w14:textId="2A5E133C" w:rsidR="00021033" w:rsidRPr="0038702C" w:rsidRDefault="003C6B76" w:rsidP="00021033">
    <w:pPr>
      <w:pStyle w:val="Header"/>
      <w:jc w:val="right"/>
      <w:rPr>
        <w:rFonts w:ascii="Open Sans" w:hAnsi="Open Sans" w:cs="Open Sans"/>
        <w:b/>
        <w:bCs/>
        <w:color w:val="48C19F"/>
        <w:sz w:val="18"/>
        <w:szCs w:val="18"/>
      </w:rPr>
    </w:pPr>
    <w:r>
      <w:rPr>
        <w:rFonts w:ascii="Open Sans" w:hAnsi="Open Sans" w:cs="Open Sans"/>
        <w:b/>
        <w:bCs/>
        <w:color w:val="48C19F"/>
        <w:sz w:val="18"/>
        <w:szCs w:val="18"/>
      </w:rPr>
      <w:t>18</w:t>
    </w:r>
    <w:r w:rsidR="00021033" w:rsidRPr="0038702C">
      <w:rPr>
        <w:rFonts w:ascii="Open Sans" w:hAnsi="Open Sans" w:cs="Open Sans"/>
        <w:b/>
        <w:bCs/>
        <w:color w:val="48C19F"/>
        <w:sz w:val="18"/>
        <w:szCs w:val="18"/>
      </w:rPr>
      <w:t xml:space="preserve"> </w:t>
    </w:r>
    <w:r w:rsidR="00991DA2" w:rsidRPr="0038702C">
      <w:rPr>
        <w:rFonts w:ascii="Open Sans" w:hAnsi="Open Sans" w:cs="Open Sans"/>
        <w:b/>
        <w:bCs/>
        <w:color w:val="48C19F"/>
        <w:sz w:val="18"/>
        <w:szCs w:val="18"/>
      </w:rPr>
      <w:t xml:space="preserve">giugno </w:t>
    </w:r>
    <w:r w:rsidR="00021033" w:rsidRPr="0038702C">
      <w:rPr>
        <w:rFonts w:ascii="Open Sans" w:hAnsi="Open Sans" w:cs="Open Sans"/>
        <w:b/>
        <w:bCs/>
        <w:color w:val="48C19F"/>
        <w:sz w:val="18"/>
        <w:szCs w:val="18"/>
      </w:rPr>
      <w:t>2021</w:t>
    </w:r>
  </w:p>
  <w:p w14:paraId="4CA6A38A" w14:textId="77777777" w:rsidR="00BE79BB" w:rsidRPr="0038702C" w:rsidRDefault="00BE79BB" w:rsidP="00021033">
    <w:pPr>
      <w:pStyle w:val="Header"/>
      <w:jc w:val="right"/>
      <w:rPr>
        <w:rFonts w:ascii="Open Sans" w:hAnsi="Open Sans" w:cs="Open Sans"/>
        <w:b/>
        <w:bCs/>
        <w:color w:val="48C19F"/>
        <w:sz w:val="18"/>
        <w:szCs w:val="18"/>
      </w:rPr>
    </w:pPr>
  </w:p>
  <w:p w14:paraId="73715580" w14:textId="77777777" w:rsidR="00021033" w:rsidRDefault="00021033" w:rsidP="00021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4C6"/>
    <w:multiLevelType w:val="hybridMultilevel"/>
    <w:tmpl w:val="7A662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33"/>
    <w:rsid w:val="0001505A"/>
    <w:rsid w:val="00021033"/>
    <w:rsid w:val="00034CF8"/>
    <w:rsid w:val="00036582"/>
    <w:rsid w:val="00042FCE"/>
    <w:rsid w:val="00063627"/>
    <w:rsid w:val="00065D1A"/>
    <w:rsid w:val="00085B1D"/>
    <w:rsid w:val="000A450D"/>
    <w:rsid w:val="000B6A8E"/>
    <w:rsid w:val="000C31ED"/>
    <w:rsid w:val="000D2FE5"/>
    <w:rsid w:val="000D59FB"/>
    <w:rsid w:val="000F398F"/>
    <w:rsid w:val="001274D4"/>
    <w:rsid w:val="001345CD"/>
    <w:rsid w:val="00173EDE"/>
    <w:rsid w:val="001752A9"/>
    <w:rsid w:val="00195461"/>
    <w:rsid w:val="001968F8"/>
    <w:rsid w:val="001A62BF"/>
    <w:rsid w:val="001B4E3E"/>
    <w:rsid w:val="001B5006"/>
    <w:rsid w:val="001E1EED"/>
    <w:rsid w:val="001E26B4"/>
    <w:rsid w:val="001F47D7"/>
    <w:rsid w:val="00202474"/>
    <w:rsid w:val="00205B55"/>
    <w:rsid w:val="0020758F"/>
    <w:rsid w:val="002255AF"/>
    <w:rsid w:val="00240408"/>
    <w:rsid w:val="00251286"/>
    <w:rsid w:val="00251327"/>
    <w:rsid w:val="002730F4"/>
    <w:rsid w:val="00273A91"/>
    <w:rsid w:val="00275355"/>
    <w:rsid w:val="00277B04"/>
    <w:rsid w:val="00285E7F"/>
    <w:rsid w:val="002B6ECA"/>
    <w:rsid w:val="002C352B"/>
    <w:rsid w:val="002C3C0F"/>
    <w:rsid w:val="002C5F26"/>
    <w:rsid w:val="002D59CD"/>
    <w:rsid w:val="002E12AB"/>
    <w:rsid w:val="002E4349"/>
    <w:rsid w:val="002E7D10"/>
    <w:rsid w:val="002F09C6"/>
    <w:rsid w:val="002F1006"/>
    <w:rsid w:val="002F3454"/>
    <w:rsid w:val="002F50DD"/>
    <w:rsid w:val="00333498"/>
    <w:rsid w:val="003353E6"/>
    <w:rsid w:val="00335FBC"/>
    <w:rsid w:val="00360A97"/>
    <w:rsid w:val="00364ABB"/>
    <w:rsid w:val="00385D70"/>
    <w:rsid w:val="0038702C"/>
    <w:rsid w:val="003953D3"/>
    <w:rsid w:val="003B0862"/>
    <w:rsid w:val="003B08FB"/>
    <w:rsid w:val="003B10E9"/>
    <w:rsid w:val="003B31A9"/>
    <w:rsid w:val="003C6B76"/>
    <w:rsid w:val="003D0B7D"/>
    <w:rsid w:val="003E3680"/>
    <w:rsid w:val="003F6AD5"/>
    <w:rsid w:val="004217C6"/>
    <w:rsid w:val="0042670A"/>
    <w:rsid w:val="00432B4B"/>
    <w:rsid w:val="004406A0"/>
    <w:rsid w:val="00442CA7"/>
    <w:rsid w:val="00450305"/>
    <w:rsid w:val="00453032"/>
    <w:rsid w:val="00461059"/>
    <w:rsid w:val="00466172"/>
    <w:rsid w:val="00485BB0"/>
    <w:rsid w:val="004B01EB"/>
    <w:rsid w:val="004E3A1C"/>
    <w:rsid w:val="0050227A"/>
    <w:rsid w:val="005067C9"/>
    <w:rsid w:val="00512828"/>
    <w:rsid w:val="005135DB"/>
    <w:rsid w:val="00527568"/>
    <w:rsid w:val="005546B8"/>
    <w:rsid w:val="00555795"/>
    <w:rsid w:val="00561C1D"/>
    <w:rsid w:val="00585AA9"/>
    <w:rsid w:val="00587C90"/>
    <w:rsid w:val="00594499"/>
    <w:rsid w:val="00594C76"/>
    <w:rsid w:val="005A4E72"/>
    <w:rsid w:val="005A650E"/>
    <w:rsid w:val="005B6753"/>
    <w:rsid w:val="005C56B9"/>
    <w:rsid w:val="005D07DB"/>
    <w:rsid w:val="005D4296"/>
    <w:rsid w:val="006100B9"/>
    <w:rsid w:val="0062235E"/>
    <w:rsid w:val="00624271"/>
    <w:rsid w:val="0066170C"/>
    <w:rsid w:val="00662F8E"/>
    <w:rsid w:val="00667FDF"/>
    <w:rsid w:val="00684C90"/>
    <w:rsid w:val="006A7C5C"/>
    <w:rsid w:val="006B762A"/>
    <w:rsid w:val="006D4BE9"/>
    <w:rsid w:val="006D554B"/>
    <w:rsid w:val="006F5FB0"/>
    <w:rsid w:val="007012B2"/>
    <w:rsid w:val="007018F3"/>
    <w:rsid w:val="0070266D"/>
    <w:rsid w:val="00712531"/>
    <w:rsid w:val="007162E3"/>
    <w:rsid w:val="00742F82"/>
    <w:rsid w:val="00747AE1"/>
    <w:rsid w:val="007529F1"/>
    <w:rsid w:val="0076425C"/>
    <w:rsid w:val="00792D5C"/>
    <w:rsid w:val="007C34F8"/>
    <w:rsid w:val="007E01D1"/>
    <w:rsid w:val="007F5BBB"/>
    <w:rsid w:val="007F7A67"/>
    <w:rsid w:val="008001CF"/>
    <w:rsid w:val="00803503"/>
    <w:rsid w:val="00811F81"/>
    <w:rsid w:val="00821CCE"/>
    <w:rsid w:val="008348F2"/>
    <w:rsid w:val="00850E77"/>
    <w:rsid w:val="00861272"/>
    <w:rsid w:val="00874984"/>
    <w:rsid w:val="008A5A74"/>
    <w:rsid w:val="008E50D2"/>
    <w:rsid w:val="008F3B1F"/>
    <w:rsid w:val="008F4431"/>
    <w:rsid w:val="008F7307"/>
    <w:rsid w:val="0091074B"/>
    <w:rsid w:val="00923B07"/>
    <w:rsid w:val="00926E6A"/>
    <w:rsid w:val="009362BF"/>
    <w:rsid w:val="009412A2"/>
    <w:rsid w:val="00943D18"/>
    <w:rsid w:val="009452DD"/>
    <w:rsid w:val="009503DF"/>
    <w:rsid w:val="00956C48"/>
    <w:rsid w:val="00991DA2"/>
    <w:rsid w:val="009A6396"/>
    <w:rsid w:val="009B7C05"/>
    <w:rsid w:val="009C09D4"/>
    <w:rsid w:val="009C767F"/>
    <w:rsid w:val="009D407C"/>
    <w:rsid w:val="009E0AED"/>
    <w:rsid w:val="009F53E6"/>
    <w:rsid w:val="00A0700F"/>
    <w:rsid w:val="00A17D90"/>
    <w:rsid w:val="00A35A59"/>
    <w:rsid w:val="00A51DF7"/>
    <w:rsid w:val="00A62D2F"/>
    <w:rsid w:val="00A6305F"/>
    <w:rsid w:val="00A66F69"/>
    <w:rsid w:val="00A67897"/>
    <w:rsid w:val="00A73ADF"/>
    <w:rsid w:val="00A75DE3"/>
    <w:rsid w:val="00A82C1F"/>
    <w:rsid w:val="00A8448D"/>
    <w:rsid w:val="00A94359"/>
    <w:rsid w:val="00AA3153"/>
    <w:rsid w:val="00AB6D54"/>
    <w:rsid w:val="00AB74FA"/>
    <w:rsid w:val="00AC5F1E"/>
    <w:rsid w:val="00AC6AB7"/>
    <w:rsid w:val="00AF0F7B"/>
    <w:rsid w:val="00AF76EC"/>
    <w:rsid w:val="00B04D79"/>
    <w:rsid w:val="00B220EF"/>
    <w:rsid w:val="00B253C2"/>
    <w:rsid w:val="00B33673"/>
    <w:rsid w:val="00B57DAD"/>
    <w:rsid w:val="00B61734"/>
    <w:rsid w:val="00B6275D"/>
    <w:rsid w:val="00B738C8"/>
    <w:rsid w:val="00B950BF"/>
    <w:rsid w:val="00BA519B"/>
    <w:rsid w:val="00BB0C67"/>
    <w:rsid w:val="00BB5DDA"/>
    <w:rsid w:val="00BB67BC"/>
    <w:rsid w:val="00BC1ABC"/>
    <w:rsid w:val="00BD02D8"/>
    <w:rsid w:val="00BE3EC7"/>
    <w:rsid w:val="00BE79BB"/>
    <w:rsid w:val="00BF2084"/>
    <w:rsid w:val="00C07CDC"/>
    <w:rsid w:val="00C3123B"/>
    <w:rsid w:val="00C33ACA"/>
    <w:rsid w:val="00C425D2"/>
    <w:rsid w:val="00C4673A"/>
    <w:rsid w:val="00C46A39"/>
    <w:rsid w:val="00C62349"/>
    <w:rsid w:val="00C96356"/>
    <w:rsid w:val="00CA6EE6"/>
    <w:rsid w:val="00CC190C"/>
    <w:rsid w:val="00CF0C54"/>
    <w:rsid w:val="00D06A66"/>
    <w:rsid w:val="00D06B8A"/>
    <w:rsid w:val="00D13FC5"/>
    <w:rsid w:val="00D42842"/>
    <w:rsid w:val="00D52E55"/>
    <w:rsid w:val="00D61956"/>
    <w:rsid w:val="00D802FE"/>
    <w:rsid w:val="00D84D92"/>
    <w:rsid w:val="00D91DE2"/>
    <w:rsid w:val="00DD6C39"/>
    <w:rsid w:val="00E24CF4"/>
    <w:rsid w:val="00E32E76"/>
    <w:rsid w:val="00E3361E"/>
    <w:rsid w:val="00E357D7"/>
    <w:rsid w:val="00E37F0A"/>
    <w:rsid w:val="00E37F2D"/>
    <w:rsid w:val="00E42DFC"/>
    <w:rsid w:val="00E65F7D"/>
    <w:rsid w:val="00E70A4C"/>
    <w:rsid w:val="00E720B0"/>
    <w:rsid w:val="00E73633"/>
    <w:rsid w:val="00E7563A"/>
    <w:rsid w:val="00E91885"/>
    <w:rsid w:val="00EB4055"/>
    <w:rsid w:val="00EB57E0"/>
    <w:rsid w:val="00EB6668"/>
    <w:rsid w:val="00EF0F43"/>
    <w:rsid w:val="00F13906"/>
    <w:rsid w:val="00F16138"/>
    <w:rsid w:val="00F36BFF"/>
    <w:rsid w:val="00F472C9"/>
    <w:rsid w:val="00F50341"/>
    <w:rsid w:val="00F87611"/>
    <w:rsid w:val="00F97F16"/>
    <w:rsid w:val="00FA3D24"/>
    <w:rsid w:val="00FA6E45"/>
    <w:rsid w:val="00FB3711"/>
    <w:rsid w:val="00FB4F84"/>
    <w:rsid w:val="00FC5F97"/>
    <w:rsid w:val="00FE3307"/>
    <w:rsid w:val="00FE4AA5"/>
    <w:rsid w:val="00FF27FB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6F32"/>
  <w15:chartTrackingRefBased/>
  <w15:docId w15:val="{64A944FB-123C-49B0-8B61-967816B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033"/>
    <w:rPr>
      <w:color w:val="70AD47"/>
    </w:rPr>
  </w:style>
  <w:style w:type="paragraph" w:styleId="Header">
    <w:name w:val="header"/>
    <w:basedOn w:val="Normal"/>
    <w:link w:val="HeaderChar"/>
    <w:uiPriority w:val="99"/>
    <w:unhideWhenUsed/>
    <w:rsid w:val="0002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33"/>
  </w:style>
  <w:style w:type="paragraph" w:styleId="Footer">
    <w:name w:val="footer"/>
    <w:basedOn w:val="Normal"/>
    <w:link w:val="FooterChar"/>
    <w:uiPriority w:val="99"/>
    <w:unhideWhenUsed/>
    <w:rsid w:val="0002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33"/>
  </w:style>
  <w:style w:type="character" w:styleId="CommentReference">
    <w:name w:val="annotation reference"/>
    <w:basedOn w:val="DefaultParagraphFont"/>
    <w:uiPriority w:val="99"/>
    <w:semiHidden/>
    <w:unhideWhenUsed/>
    <w:rsid w:val="0087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74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1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ep-official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l-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o.belletti@f2m-esolutio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ristina.cremonesi@f2m-e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olutions.free2mov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Belletti</dc:creator>
  <cp:keywords/>
  <dc:description/>
  <cp:lastModifiedBy>HELUENI Natalia (EPS)</cp:lastModifiedBy>
  <cp:revision>2</cp:revision>
  <dcterms:created xsi:type="dcterms:W3CDTF">2021-06-18T08:03:00Z</dcterms:created>
  <dcterms:modified xsi:type="dcterms:W3CDTF">2021-06-18T08:03:00Z</dcterms:modified>
</cp:coreProperties>
</file>