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2BCDE" w14:textId="77777777" w:rsidR="00733ABC" w:rsidRDefault="00733ABC" w:rsidP="00FA419E">
      <w:pPr>
        <w:pStyle w:val="xmsonormal"/>
        <w:spacing w:before="0" w:beforeAutospacing="0" w:after="0" w:afterAutospacing="0"/>
        <w:jc w:val="center"/>
        <w:rPr>
          <w:rFonts w:asciiTheme="minorHAnsi" w:eastAsiaTheme="minorHAnsi" w:hAnsiTheme="minorHAnsi" w:cs="Open Sans"/>
          <w:b/>
          <w:color w:val="00B388"/>
          <w:sz w:val="32"/>
          <w:szCs w:val="32"/>
        </w:rPr>
      </w:pPr>
      <w:bookmarkStart w:id="0" w:name="_Hlk107214988"/>
      <w:bookmarkStart w:id="1" w:name="_Hlk106948029"/>
    </w:p>
    <w:p w14:paraId="01025B84" w14:textId="77777777" w:rsidR="00FA419E" w:rsidRDefault="00C23E9E" w:rsidP="00FA419E">
      <w:pPr>
        <w:pStyle w:val="xmsonormal"/>
        <w:spacing w:before="0" w:beforeAutospacing="0" w:after="0" w:afterAutospacing="0"/>
        <w:jc w:val="center"/>
        <w:rPr>
          <w:rFonts w:asciiTheme="minorHAnsi" w:hAnsiTheme="minorHAnsi"/>
          <w:b/>
          <w:color w:val="00B388"/>
          <w:sz w:val="32"/>
          <w:szCs w:val="32"/>
        </w:rPr>
      </w:pPr>
      <w:bookmarkStart w:id="2" w:name="_Hlk114561666"/>
      <w:r>
        <w:rPr>
          <w:rFonts w:asciiTheme="minorHAnsi" w:hAnsiTheme="minorHAnsi"/>
          <w:b/>
          <w:color w:val="00B388"/>
          <w:sz w:val="32"/>
          <w:szCs w:val="32"/>
        </w:rPr>
        <w:t xml:space="preserve">Free2move eSolutions receives TÜV </w:t>
      </w:r>
      <w:proofErr w:type="spellStart"/>
      <w:r>
        <w:rPr>
          <w:rFonts w:asciiTheme="minorHAnsi" w:hAnsiTheme="minorHAnsi"/>
          <w:b/>
          <w:color w:val="00B388"/>
          <w:sz w:val="32"/>
          <w:szCs w:val="32"/>
        </w:rPr>
        <w:t>Rheinland</w:t>
      </w:r>
      <w:proofErr w:type="spellEnd"/>
      <w:r>
        <w:rPr>
          <w:rFonts w:asciiTheme="minorHAnsi" w:hAnsiTheme="minorHAnsi"/>
          <w:b/>
          <w:color w:val="00B388"/>
          <w:sz w:val="32"/>
          <w:szCs w:val="32"/>
        </w:rPr>
        <w:t xml:space="preserve"> certification</w:t>
      </w:r>
    </w:p>
    <w:p w14:paraId="79240445" w14:textId="77777777" w:rsidR="00FA419E" w:rsidRDefault="00C23E9E" w:rsidP="00FA419E">
      <w:pPr>
        <w:pStyle w:val="xmsonormal"/>
        <w:spacing w:before="0" w:beforeAutospacing="0" w:after="0" w:afterAutospacing="0"/>
        <w:jc w:val="center"/>
        <w:rPr>
          <w:rFonts w:asciiTheme="minorHAnsi" w:hAnsiTheme="minorHAnsi"/>
          <w:b/>
          <w:color w:val="00B388"/>
          <w:sz w:val="32"/>
          <w:szCs w:val="32"/>
        </w:rPr>
      </w:pPr>
      <w:r>
        <w:rPr>
          <w:rFonts w:asciiTheme="minorHAnsi" w:hAnsiTheme="minorHAnsi"/>
          <w:b/>
          <w:color w:val="00B388"/>
          <w:sz w:val="32"/>
          <w:szCs w:val="32"/>
        </w:rPr>
        <w:t xml:space="preserve">for the </w:t>
      </w:r>
      <w:proofErr w:type="spellStart"/>
      <w:r>
        <w:rPr>
          <w:rFonts w:asciiTheme="minorHAnsi" w:hAnsiTheme="minorHAnsi"/>
          <w:b/>
          <w:color w:val="00B388"/>
          <w:sz w:val="32"/>
          <w:szCs w:val="32"/>
        </w:rPr>
        <w:t>eProWallbox</w:t>
      </w:r>
      <w:proofErr w:type="spellEnd"/>
      <w:r>
        <w:rPr>
          <w:rFonts w:asciiTheme="minorHAnsi" w:hAnsiTheme="minorHAnsi"/>
          <w:b/>
          <w:color w:val="00B388"/>
          <w:sz w:val="32"/>
          <w:szCs w:val="32"/>
        </w:rPr>
        <w:t xml:space="preserve"> family</w:t>
      </w:r>
    </w:p>
    <w:p w14:paraId="4400B231" w14:textId="25E5BA2D" w:rsidR="00C23E9E" w:rsidRPr="00C23E9E" w:rsidRDefault="00C23E9E" w:rsidP="00FA419E">
      <w:pPr>
        <w:pStyle w:val="xmsonormal"/>
        <w:spacing w:before="0" w:beforeAutospacing="0" w:after="0" w:afterAutospacing="0"/>
        <w:jc w:val="center"/>
        <w:rPr>
          <w:rFonts w:asciiTheme="minorHAnsi" w:eastAsiaTheme="minorHAnsi" w:hAnsiTheme="minorHAnsi" w:cs="Open Sans"/>
          <w:b/>
          <w:color w:val="00B388"/>
          <w:sz w:val="32"/>
          <w:szCs w:val="32"/>
        </w:rPr>
      </w:pPr>
      <w:r>
        <w:rPr>
          <w:rFonts w:asciiTheme="minorHAnsi" w:hAnsiTheme="minorHAnsi"/>
          <w:b/>
          <w:color w:val="00B388"/>
          <w:sz w:val="32"/>
          <w:szCs w:val="32"/>
        </w:rPr>
        <w:t xml:space="preserve"> </w:t>
      </w:r>
    </w:p>
    <w:p w14:paraId="69C0EB39" w14:textId="0CCCD39F" w:rsidR="00C23E9E" w:rsidRDefault="00C23E9E" w:rsidP="00FA419E">
      <w:pPr>
        <w:pStyle w:val="xmsonormal"/>
        <w:spacing w:before="0" w:beforeAutospacing="0" w:after="0" w:afterAutospacing="0"/>
        <w:jc w:val="center"/>
        <w:rPr>
          <w:rFonts w:asciiTheme="minorHAnsi" w:hAnsiTheme="minorHAnsi"/>
          <w:b/>
          <w:bCs/>
          <w:sz w:val="26"/>
          <w:szCs w:val="26"/>
        </w:rPr>
      </w:pPr>
      <w:r w:rsidRPr="00FA419E">
        <w:rPr>
          <w:rFonts w:asciiTheme="minorHAnsi" w:hAnsiTheme="minorHAnsi"/>
          <w:b/>
          <w:bCs/>
          <w:sz w:val="26"/>
          <w:szCs w:val="26"/>
        </w:rPr>
        <w:t>Another major milestone for Free2move eSolutions, which has successfully completed the application process for the voluntary Type Approved TÜV</w:t>
      </w:r>
      <w:r w:rsidR="00027C10">
        <w:rPr>
          <w:rFonts w:asciiTheme="minorHAnsi" w:hAnsiTheme="minorHAnsi"/>
          <w:b/>
          <w:bCs/>
          <w:sz w:val="26"/>
          <w:szCs w:val="26"/>
        </w:rPr>
        <w:t xml:space="preserve"> </w:t>
      </w:r>
      <w:r w:rsidR="00027C10" w:rsidRPr="00712C48">
        <w:rPr>
          <w:rFonts w:asciiTheme="minorHAnsi" w:hAnsiTheme="minorHAnsi"/>
          <w:b/>
          <w:bCs/>
          <w:sz w:val="26"/>
          <w:szCs w:val="26"/>
        </w:rPr>
        <w:t>Rheinland</w:t>
      </w:r>
      <w:r w:rsidRPr="00FA419E">
        <w:rPr>
          <w:rFonts w:asciiTheme="minorHAnsi" w:hAnsiTheme="minorHAnsi"/>
          <w:b/>
          <w:bCs/>
          <w:sz w:val="26"/>
          <w:szCs w:val="26"/>
        </w:rPr>
        <w:t xml:space="preserve"> certification. It has therefore been confirmed as one of the European manufacturers of Electric Vehicle Supply Equipment that pays the most attention to consumer safety</w:t>
      </w:r>
    </w:p>
    <w:p w14:paraId="1901CFE3" w14:textId="77777777" w:rsidR="00FA419E" w:rsidRPr="00FA419E" w:rsidRDefault="00FA419E" w:rsidP="00FA419E">
      <w:pPr>
        <w:pStyle w:val="xmsonormal"/>
        <w:spacing w:before="0" w:beforeAutospacing="0" w:after="0" w:afterAutospacing="0"/>
        <w:jc w:val="center"/>
        <w:rPr>
          <w:rFonts w:asciiTheme="minorHAnsi" w:eastAsiaTheme="minorHAnsi" w:hAnsiTheme="minorHAnsi" w:cs="Open Sans"/>
          <w:b/>
          <w:bCs/>
          <w:sz w:val="26"/>
          <w:szCs w:val="26"/>
        </w:rPr>
      </w:pPr>
    </w:p>
    <w:p w14:paraId="6CFB1DE5" w14:textId="352AAB95" w:rsidR="00C23E9E" w:rsidRDefault="00C23E9E" w:rsidP="00FA419E">
      <w:pPr>
        <w:pStyle w:val="xmsonormal"/>
        <w:spacing w:before="0" w:beforeAutospacing="0" w:after="0" w:afterAutospacing="0"/>
        <w:rPr>
          <w:rFonts w:asciiTheme="minorHAnsi" w:hAnsiTheme="minorHAnsi"/>
          <w:sz w:val="22"/>
          <w:szCs w:val="22"/>
        </w:rPr>
      </w:pPr>
      <w:r w:rsidRPr="00FA419E">
        <w:rPr>
          <w:rFonts w:asciiTheme="minorHAnsi" w:hAnsiTheme="minorHAnsi"/>
          <w:b/>
          <w:bCs/>
          <w:sz w:val="22"/>
          <w:szCs w:val="22"/>
        </w:rPr>
        <w:t>Milan, 2</w:t>
      </w:r>
      <w:r w:rsidR="00FA419E" w:rsidRPr="00FA419E">
        <w:rPr>
          <w:rFonts w:asciiTheme="minorHAnsi" w:hAnsiTheme="minorHAnsi"/>
          <w:b/>
          <w:bCs/>
          <w:sz w:val="22"/>
          <w:szCs w:val="22"/>
        </w:rPr>
        <w:t>2</w:t>
      </w:r>
      <w:r w:rsidRPr="00FA419E">
        <w:rPr>
          <w:rFonts w:asciiTheme="minorHAnsi" w:hAnsiTheme="minorHAnsi"/>
          <w:b/>
          <w:bCs/>
          <w:sz w:val="22"/>
          <w:szCs w:val="22"/>
        </w:rPr>
        <w:t xml:space="preserve"> September 2022 –</w:t>
      </w:r>
      <w:r w:rsidRPr="00FA419E">
        <w:rPr>
          <w:rFonts w:asciiTheme="minorHAnsi" w:hAnsiTheme="minorHAnsi"/>
          <w:sz w:val="22"/>
          <w:szCs w:val="22"/>
        </w:rPr>
        <w:t xml:space="preserve"> The entire family of </w:t>
      </w:r>
      <w:proofErr w:type="spellStart"/>
      <w:r w:rsidRPr="00FA419E">
        <w:rPr>
          <w:rFonts w:asciiTheme="minorHAnsi" w:hAnsiTheme="minorHAnsi"/>
          <w:sz w:val="22"/>
          <w:szCs w:val="22"/>
        </w:rPr>
        <w:t>eProWallbox</w:t>
      </w:r>
      <w:proofErr w:type="spellEnd"/>
      <w:r w:rsidRPr="00FA419E">
        <w:rPr>
          <w:rFonts w:asciiTheme="minorHAnsi" w:hAnsiTheme="minorHAnsi"/>
          <w:sz w:val="22"/>
          <w:szCs w:val="22"/>
        </w:rPr>
        <w:t xml:space="preserve"> charging devices (</w:t>
      </w:r>
      <w:proofErr w:type="spellStart"/>
      <w:r w:rsidRPr="00FA419E">
        <w:rPr>
          <w:rFonts w:asciiTheme="minorHAnsi" w:hAnsiTheme="minorHAnsi"/>
          <w:sz w:val="22"/>
          <w:szCs w:val="22"/>
        </w:rPr>
        <w:t>eProWallbox</w:t>
      </w:r>
      <w:proofErr w:type="spellEnd"/>
      <w:r w:rsidRPr="00FA419E">
        <w:rPr>
          <w:rFonts w:asciiTheme="minorHAnsi" w:hAnsiTheme="minorHAnsi"/>
          <w:sz w:val="22"/>
          <w:szCs w:val="22"/>
        </w:rPr>
        <w:t xml:space="preserve">, </w:t>
      </w:r>
      <w:proofErr w:type="spellStart"/>
      <w:r w:rsidRPr="00FA419E">
        <w:rPr>
          <w:rFonts w:asciiTheme="minorHAnsi" w:hAnsiTheme="minorHAnsi"/>
          <w:sz w:val="22"/>
          <w:szCs w:val="22"/>
        </w:rPr>
        <w:t>eProWallbox</w:t>
      </w:r>
      <w:proofErr w:type="spellEnd"/>
      <w:r w:rsidRPr="00FA419E">
        <w:rPr>
          <w:rFonts w:asciiTheme="minorHAnsi" w:hAnsiTheme="minorHAnsi"/>
          <w:sz w:val="22"/>
          <w:szCs w:val="22"/>
        </w:rPr>
        <w:t xml:space="preserve"> Move, </w:t>
      </w:r>
      <w:proofErr w:type="spellStart"/>
      <w:r w:rsidRPr="00FA419E">
        <w:rPr>
          <w:rFonts w:asciiTheme="minorHAnsi" w:hAnsiTheme="minorHAnsi"/>
          <w:sz w:val="22"/>
          <w:szCs w:val="22"/>
        </w:rPr>
        <w:t>eProWallbox</w:t>
      </w:r>
      <w:proofErr w:type="spellEnd"/>
      <w:r w:rsidRPr="00FA419E">
        <w:rPr>
          <w:rFonts w:asciiTheme="minorHAnsi" w:hAnsiTheme="minorHAnsi"/>
          <w:sz w:val="22"/>
          <w:szCs w:val="22"/>
        </w:rPr>
        <w:t xml:space="preserve"> Explore and </w:t>
      </w:r>
      <w:proofErr w:type="spellStart"/>
      <w:r w:rsidRPr="00FA419E">
        <w:rPr>
          <w:rFonts w:asciiTheme="minorHAnsi" w:hAnsiTheme="minorHAnsi"/>
          <w:sz w:val="22"/>
          <w:szCs w:val="22"/>
        </w:rPr>
        <w:t>eProfessional</w:t>
      </w:r>
      <w:proofErr w:type="spellEnd"/>
      <w:r w:rsidRPr="00FA419E">
        <w:rPr>
          <w:rFonts w:asciiTheme="minorHAnsi" w:hAnsiTheme="minorHAnsi"/>
          <w:sz w:val="22"/>
          <w:szCs w:val="22"/>
        </w:rPr>
        <w:t xml:space="preserve">) has received Type Approved TÜV </w:t>
      </w:r>
      <w:r w:rsidR="00027C10" w:rsidRPr="00712C48">
        <w:rPr>
          <w:rFonts w:asciiTheme="minorHAnsi" w:hAnsiTheme="minorHAnsi"/>
          <w:sz w:val="22"/>
          <w:szCs w:val="22"/>
        </w:rPr>
        <w:t xml:space="preserve">Rheinland </w:t>
      </w:r>
      <w:r w:rsidRPr="00FA419E">
        <w:rPr>
          <w:rFonts w:asciiTheme="minorHAnsi" w:hAnsiTheme="minorHAnsi"/>
          <w:sz w:val="22"/>
          <w:szCs w:val="22"/>
        </w:rPr>
        <w:t>certification.</w:t>
      </w:r>
    </w:p>
    <w:p w14:paraId="57ED3F0B" w14:textId="77777777" w:rsidR="00FA419E" w:rsidRPr="00FA419E" w:rsidRDefault="00FA419E" w:rsidP="00FA419E">
      <w:pPr>
        <w:pStyle w:val="xmsonormal"/>
        <w:spacing w:before="0" w:beforeAutospacing="0" w:after="0" w:afterAutospacing="0"/>
        <w:rPr>
          <w:rFonts w:asciiTheme="minorHAnsi" w:hAnsiTheme="minorHAnsi"/>
          <w:sz w:val="22"/>
          <w:szCs w:val="22"/>
        </w:rPr>
      </w:pPr>
    </w:p>
    <w:p w14:paraId="18559858" w14:textId="3623E216" w:rsidR="00C23E9E" w:rsidRDefault="00C23E9E" w:rsidP="00FA419E">
      <w:pPr>
        <w:pStyle w:val="xmsonormal"/>
        <w:spacing w:before="0" w:beforeAutospacing="0" w:after="0" w:afterAutospacing="0"/>
        <w:rPr>
          <w:rFonts w:asciiTheme="minorHAnsi" w:hAnsiTheme="minorHAnsi"/>
          <w:sz w:val="22"/>
          <w:szCs w:val="22"/>
        </w:rPr>
      </w:pPr>
      <w:r w:rsidRPr="00FA419E">
        <w:rPr>
          <w:rFonts w:asciiTheme="minorHAnsi" w:hAnsiTheme="minorHAnsi"/>
          <w:sz w:val="22"/>
          <w:szCs w:val="22"/>
        </w:rPr>
        <w:t xml:space="preserve">TÜV </w:t>
      </w:r>
      <w:proofErr w:type="spellStart"/>
      <w:r w:rsidRPr="00FA419E">
        <w:rPr>
          <w:rFonts w:asciiTheme="minorHAnsi" w:hAnsiTheme="minorHAnsi"/>
          <w:sz w:val="22"/>
          <w:szCs w:val="22"/>
        </w:rPr>
        <w:t>Rheinland</w:t>
      </w:r>
      <w:proofErr w:type="spellEnd"/>
      <w:r w:rsidRPr="00FA419E">
        <w:rPr>
          <w:rFonts w:asciiTheme="minorHAnsi" w:hAnsiTheme="minorHAnsi"/>
          <w:sz w:val="22"/>
          <w:szCs w:val="22"/>
        </w:rPr>
        <w:t xml:space="preserve"> </w:t>
      </w:r>
      <w:r w:rsidR="00F0299B" w:rsidRPr="00712C48">
        <w:rPr>
          <w:rFonts w:asciiTheme="minorHAnsi" w:hAnsiTheme="minorHAnsi"/>
          <w:sz w:val="22"/>
          <w:szCs w:val="22"/>
        </w:rPr>
        <w:t>is one of the world’s leading testing service providers</w:t>
      </w:r>
      <w:r w:rsidRPr="00FA419E">
        <w:rPr>
          <w:rFonts w:asciiTheme="minorHAnsi" w:hAnsiTheme="minorHAnsi"/>
          <w:sz w:val="22"/>
          <w:szCs w:val="22"/>
        </w:rPr>
        <w:t>, offering a wide range of services and carrying out various activities, including verification, analysis, evaluation, certification and approval of equipment and products. Historically, the TÜV</w:t>
      </w:r>
      <w:r w:rsidR="00027C10">
        <w:rPr>
          <w:rFonts w:asciiTheme="minorHAnsi" w:hAnsiTheme="minorHAnsi"/>
          <w:sz w:val="22"/>
          <w:szCs w:val="22"/>
        </w:rPr>
        <w:t xml:space="preserve"> </w:t>
      </w:r>
      <w:r w:rsidR="00027C10" w:rsidRPr="00712C48">
        <w:rPr>
          <w:rFonts w:asciiTheme="minorHAnsi" w:hAnsiTheme="minorHAnsi"/>
          <w:sz w:val="22"/>
          <w:szCs w:val="22"/>
        </w:rPr>
        <w:t>Rheinland</w:t>
      </w:r>
      <w:r w:rsidRPr="00712C48">
        <w:rPr>
          <w:rFonts w:asciiTheme="minorHAnsi" w:hAnsiTheme="minorHAnsi"/>
          <w:sz w:val="22"/>
          <w:szCs w:val="22"/>
        </w:rPr>
        <w:t xml:space="preserve"> </w:t>
      </w:r>
      <w:r w:rsidRPr="00FA419E">
        <w:rPr>
          <w:rFonts w:asciiTheme="minorHAnsi" w:hAnsiTheme="minorHAnsi"/>
          <w:sz w:val="22"/>
          <w:szCs w:val="22"/>
        </w:rPr>
        <w:t>brand has been synonymous with safety, quality and compliance, as a reliable guide for customers and distributors.</w:t>
      </w:r>
    </w:p>
    <w:p w14:paraId="49E068B9" w14:textId="77777777" w:rsidR="00FA419E" w:rsidRPr="00FA419E" w:rsidRDefault="00FA419E" w:rsidP="00FA419E">
      <w:pPr>
        <w:pStyle w:val="xmsonormal"/>
        <w:spacing w:before="0" w:beforeAutospacing="0" w:after="0" w:afterAutospacing="0"/>
        <w:rPr>
          <w:rFonts w:asciiTheme="minorHAnsi" w:hAnsiTheme="minorHAnsi"/>
          <w:sz w:val="22"/>
          <w:szCs w:val="22"/>
        </w:rPr>
      </w:pPr>
    </w:p>
    <w:p w14:paraId="7F30BB41" w14:textId="6B8E48A3" w:rsidR="00C23E9E" w:rsidRDefault="00C23E9E" w:rsidP="00FA419E">
      <w:pPr>
        <w:pStyle w:val="xmsonormal"/>
        <w:spacing w:before="0" w:beforeAutospacing="0" w:after="0" w:afterAutospacing="0"/>
        <w:rPr>
          <w:rFonts w:asciiTheme="minorHAnsi" w:hAnsiTheme="minorHAnsi"/>
          <w:sz w:val="22"/>
          <w:szCs w:val="22"/>
        </w:rPr>
      </w:pPr>
      <w:r w:rsidRPr="00FA419E">
        <w:rPr>
          <w:rFonts w:asciiTheme="minorHAnsi" w:hAnsiTheme="minorHAnsi"/>
          <w:sz w:val="22"/>
          <w:szCs w:val="22"/>
        </w:rPr>
        <w:t xml:space="preserve">Free2move eSolutions has been proven to comply with the strict standards of this certifying body and has obtained certification and authorisation to affix the </w:t>
      </w:r>
      <w:r w:rsidR="00027C10" w:rsidRPr="00712C48">
        <w:rPr>
          <w:rFonts w:asciiTheme="minorHAnsi" w:hAnsiTheme="minorHAnsi"/>
          <w:sz w:val="22"/>
          <w:szCs w:val="22"/>
        </w:rPr>
        <w:t xml:space="preserve">TÜV Rheinland </w:t>
      </w:r>
      <w:r w:rsidRPr="00FA419E">
        <w:rPr>
          <w:rFonts w:asciiTheme="minorHAnsi" w:hAnsiTheme="minorHAnsi"/>
          <w:sz w:val="22"/>
          <w:szCs w:val="22"/>
        </w:rPr>
        <w:t xml:space="preserve">Type Approved mark to all the products in the </w:t>
      </w:r>
      <w:proofErr w:type="spellStart"/>
      <w:r w:rsidRPr="00FA419E">
        <w:rPr>
          <w:rFonts w:asciiTheme="minorHAnsi" w:hAnsiTheme="minorHAnsi"/>
          <w:sz w:val="22"/>
          <w:szCs w:val="22"/>
        </w:rPr>
        <w:t>eProWallbox</w:t>
      </w:r>
      <w:proofErr w:type="spellEnd"/>
      <w:r w:rsidRPr="00FA419E">
        <w:rPr>
          <w:rFonts w:asciiTheme="minorHAnsi" w:hAnsiTheme="minorHAnsi"/>
          <w:sz w:val="22"/>
          <w:szCs w:val="22"/>
        </w:rPr>
        <w:t xml:space="preserve"> range.</w:t>
      </w:r>
    </w:p>
    <w:p w14:paraId="43727A39" w14:textId="77777777" w:rsidR="00FA419E" w:rsidRPr="00FA419E" w:rsidRDefault="00FA419E" w:rsidP="00FA419E">
      <w:pPr>
        <w:pStyle w:val="xmsonormal"/>
        <w:spacing w:before="0" w:beforeAutospacing="0" w:after="0" w:afterAutospacing="0"/>
        <w:rPr>
          <w:rFonts w:asciiTheme="minorHAnsi" w:hAnsiTheme="minorHAnsi"/>
          <w:sz w:val="22"/>
          <w:szCs w:val="22"/>
        </w:rPr>
      </w:pPr>
    </w:p>
    <w:p w14:paraId="30724CCB" w14:textId="19C7B473" w:rsidR="00C23E9E" w:rsidRDefault="00C23E9E" w:rsidP="00FA419E">
      <w:pPr>
        <w:pStyle w:val="xmsonormal"/>
        <w:spacing w:before="0" w:beforeAutospacing="0" w:after="0" w:afterAutospacing="0"/>
        <w:rPr>
          <w:rFonts w:asciiTheme="minorHAnsi" w:hAnsiTheme="minorHAnsi"/>
          <w:sz w:val="22"/>
          <w:szCs w:val="22"/>
        </w:rPr>
      </w:pPr>
      <w:proofErr w:type="spellStart"/>
      <w:r w:rsidRPr="00FA419E">
        <w:rPr>
          <w:rFonts w:asciiTheme="minorHAnsi" w:hAnsiTheme="minorHAnsi"/>
          <w:sz w:val="22"/>
          <w:szCs w:val="22"/>
        </w:rPr>
        <w:t>eProWallbox</w:t>
      </w:r>
      <w:proofErr w:type="spellEnd"/>
      <w:r w:rsidRPr="00FA419E">
        <w:rPr>
          <w:rFonts w:asciiTheme="minorHAnsi" w:hAnsiTheme="minorHAnsi"/>
          <w:sz w:val="22"/>
          <w:szCs w:val="22"/>
        </w:rPr>
        <w:t xml:space="preserve"> charging devices are designed as the perfect solution for a wide range of uses, to provide users with a unique experience and offer a great deal of flexibility in terms of functionality and cost.</w:t>
      </w:r>
    </w:p>
    <w:p w14:paraId="1D626E28" w14:textId="77777777" w:rsidR="00FA419E" w:rsidRPr="00FA419E" w:rsidRDefault="00FA419E" w:rsidP="00FA419E">
      <w:pPr>
        <w:pStyle w:val="xmsonormal"/>
        <w:spacing w:before="0" w:beforeAutospacing="0" w:after="0" w:afterAutospacing="0"/>
        <w:rPr>
          <w:rFonts w:asciiTheme="minorHAnsi" w:hAnsiTheme="minorHAnsi"/>
          <w:sz w:val="22"/>
          <w:szCs w:val="22"/>
        </w:rPr>
      </w:pPr>
    </w:p>
    <w:p w14:paraId="2BF8CDE1" w14:textId="6428A7DB" w:rsidR="00C23E9E" w:rsidRDefault="00C23E9E" w:rsidP="00FA419E">
      <w:pPr>
        <w:pStyle w:val="xmsonormal"/>
        <w:spacing w:before="0" w:beforeAutospacing="0" w:after="0" w:afterAutospacing="0"/>
        <w:rPr>
          <w:rFonts w:asciiTheme="minorHAnsi" w:hAnsiTheme="minorHAnsi"/>
          <w:sz w:val="22"/>
          <w:szCs w:val="22"/>
        </w:rPr>
      </w:pPr>
      <w:r w:rsidRPr="00FA419E">
        <w:rPr>
          <w:rFonts w:asciiTheme="minorHAnsi" w:hAnsiTheme="minorHAnsi"/>
          <w:sz w:val="22"/>
          <w:szCs w:val="22"/>
        </w:rPr>
        <w:t xml:space="preserve">From 7.4 kW to 22 kW, </w:t>
      </w:r>
      <w:proofErr w:type="spellStart"/>
      <w:r w:rsidRPr="00FA419E">
        <w:rPr>
          <w:rFonts w:asciiTheme="minorHAnsi" w:hAnsiTheme="minorHAnsi"/>
          <w:sz w:val="22"/>
          <w:szCs w:val="22"/>
        </w:rPr>
        <w:t>eProWallbox</w:t>
      </w:r>
      <w:proofErr w:type="spellEnd"/>
      <w:r w:rsidRPr="00FA419E">
        <w:rPr>
          <w:rFonts w:asciiTheme="minorHAnsi" w:hAnsiTheme="minorHAnsi"/>
          <w:sz w:val="22"/>
          <w:szCs w:val="22"/>
        </w:rPr>
        <w:t xml:space="preserve"> fulfils requirements for energy and charging speed, ideal both for domestic use and for company fleets or public parking spaces.</w:t>
      </w:r>
    </w:p>
    <w:p w14:paraId="06BC66A9" w14:textId="77777777" w:rsidR="00FA419E" w:rsidRPr="00FA419E" w:rsidRDefault="00FA419E" w:rsidP="00FA419E">
      <w:pPr>
        <w:pStyle w:val="xmsonormal"/>
        <w:spacing w:before="0" w:beforeAutospacing="0" w:after="0" w:afterAutospacing="0"/>
        <w:rPr>
          <w:rFonts w:asciiTheme="minorHAnsi" w:hAnsiTheme="minorHAnsi"/>
          <w:sz w:val="22"/>
          <w:szCs w:val="22"/>
        </w:rPr>
      </w:pPr>
    </w:p>
    <w:p w14:paraId="02FF0B2E" w14:textId="04BB1CAB" w:rsidR="00C23E9E" w:rsidRDefault="00601065" w:rsidP="00FA419E">
      <w:pPr>
        <w:rPr>
          <w:sz w:val="22"/>
          <w:szCs w:val="22"/>
        </w:rPr>
      </w:pPr>
      <w:r w:rsidRPr="00FA419E">
        <w:rPr>
          <w:sz w:val="22"/>
          <w:szCs w:val="22"/>
        </w:rPr>
        <w:t xml:space="preserve">The </w:t>
      </w:r>
      <w:proofErr w:type="spellStart"/>
      <w:r w:rsidRPr="00FA419E">
        <w:rPr>
          <w:sz w:val="22"/>
          <w:szCs w:val="22"/>
        </w:rPr>
        <w:t>eProWallbox</w:t>
      </w:r>
      <w:proofErr w:type="spellEnd"/>
      <w:r w:rsidRPr="00FA419E">
        <w:rPr>
          <w:sz w:val="22"/>
          <w:szCs w:val="22"/>
        </w:rPr>
        <w:t xml:space="preserve"> is also smart and connected. It gives you remote control of charging directly from your smartphone, with access restricted to users who receive permission.</w:t>
      </w:r>
    </w:p>
    <w:p w14:paraId="1947733D" w14:textId="77777777" w:rsidR="00FA419E" w:rsidRPr="00FA419E" w:rsidRDefault="00FA419E" w:rsidP="00FA419E">
      <w:pPr>
        <w:rPr>
          <w:sz w:val="22"/>
          <w:szCs w:val="22"/>
        </w:rPr>
      </w:pPr>
    </w:p>
    <w:p w14:paraId="35826E35" w14:textId="651C9797" w:rsidR="00C23E9E" w:rsidRDefault="00C23E9E" w:rsidP="00FA419E">
      <w:pPr>
        <w:pStyle w:val="xmsonormal"/>
        <w:spacing w:before="0" w:beforeAutospacing="0" w:after="0" w:afterAutospacing="0"/>
        <w:rPr>
          <w:rFonts w:asciiTheme="minorHAnsi" w:hAnsiTheme="minorHAnsi"/>
          <w:sz w:val="22"/>
          <w:szCs w:val="22"/>
        </w:rPr>
      </w:pPr>
      <w:r w:rsidRPr="00FA419E">
        <w:rPr>
          <w:rFonts w:asciiTheme="minorHAnsi" w:hAnsiTheme="minorHAnsi"/>
          <w:sz w:val="22"/>
          <w:szCs w:val="22"/>
        </w:rPr>
        <w:t>TÜV certification comes on top of all the mandatory certifications to market the product as required within the European Union, making Free2move eSolutions one of the European manufacturers of Electric Vehicle Supply Equipment (EVSE) that pays the most attention to consumer safety.</w:t>
      </w:r>
    </w:p>
    <w:bookmarkEnd w:id="2"/>
    <w:p w14:paraId="14F0710C" w14:textId="77777777" w:rsidR="00FA419E" w:rsidRPr="00FA419E" w:rsidRDefault="00FA419E" w:rsidP="00FA419E">
      <w:pPr>
        <w:pStyle w:val="xmsonormal"/>
        <w:spacing w:before="0" w:beforeAutospacing="0" w:after="0" w:afterAutospacing="0"/>
        <w:rPr>
          <w:rFonts w:asciiTheme="minorHAnsi" w:hAnsiTheme="minorHAnsi"/>
          <w:sz w:val="22"/>
          <w:szCs w:val="22"/>
        </w:rPr>
      </w:pPr>
    </w:p>
    <w:p w14:paraId="37DA3B81" w14:textId="672D9021" w:rsidR="00C23E9E" w:rsidRDefault="00C23E9E" w:rsidP="00FA419E">
      <w:pPr>
        <w:pStyle w:val="xmsonormal"/>
        <w:spacing w:before="0" w:beforeAutospacing="0" w:after="0" w:afterAutospacing="0"/>
        <w:rPr>
          <w:rFonts w:asciiTheme="minorHAnsi" w:hAnsiTheme="minorHAnsi"/>
          <w:bCs/>
          <w:color w:val="1A1A1A"/>
          <w:sz w:val="22"/>
          <w:szCs w:val="22"/>
          <w:shd w:val="clear" w:color="auto" w:fill="FFFFFF"/>
        </w:rPr>
      </w:pPr>
      <w:r w:rsidRPr="00FA419E">
        <w:rPr>
          <w:rFonts w:asciiTheme="minorHAnsi" w:hAnsiTheme="minorHAnsi"/>
          <w:sz w:val="22"/>
          <w:szCs w:val="22"/>
        </w:rPr>
        <w:t> </w:t>
      </w:r>
      <w:bookmarkEnd w:id="0"/>
      <w:r w:rsidRPr="00FA419E">
        <w:rPr>
          <w:rFonts w:asciiTheme="minorHAnsi" w:hAnsiTheme="minorHAnsi"/>
          <w:bCs/>
          <w:color w:val="1A1A1A"/>
          <w:sz w:val="22"/>
          <w:szCs w:val="22"/>
          <w:shd w:val="clear" w:color="auto" w:fill="FFFFFF"/>
        </w:rPr>
        <w:t>***</w:t>
      </w:r>
    </w:p>
    <w:p w14:paraId="59FF39B9" w14:textId="77777777" w:rsidR="00FA419E" w:rsidRPr="00FA419E" w:rsidRDefault="00FA419E" w:rsidP="00FA419E">
      <w:pPr>
        <w:pStyle w:val="xmsonormal"/>
        <w:spacing w:before="0" w:beforeAutospacing="0" w:after="0" w:afterAutospacing="0"/>
        <w:rPr>
          <w:rFonts w:asciiTheme="minorHAnsi" w:eastAsia="Arial Unicode MS" w:hAnsiTheme="minorHAnsi" w:cs="Open Sans"/>
          <w:bCs/>
          <w:color w:val="1A1A1A"/>
          <w:kern w:val="3"/>
          <w:sz w:val="20"/>
          <w:szCs w:val="20"/>
          <w:shd w:val="clear" w:color="auto" w:fill="FFFFFF"/>
        </w:rPr>
      </w:pPr>
    </w:p>
    <w:p w14:paraId="5751D5DA" w14:textId="7DDA396E" w:rsidR="00781C7B" w:rsidRPr="00FA419E" w:rsidRDefault="00781C7B" w:rsidP="00FA419E">
      <w:pPr>
        <w:pStyle w:val="xmsonormal"/>
        <w:spacing w:before="0" w:beforeAutospacing="0" w:after="0" w:afterAutospacing="0"/>
        <w:rPr>
          <w:rFonts w:asciiTheme="minorHAnsi" w:eastAsia="Arial Unicode MS" w:hAnsiTheme="minorHAnsi" w:cs="Open Sans"/>
          <w:bCs/>
          <w:color w:val="1A1A1A"/>
          <w:kern w:val="3"/>
          <w:sz w:val="20"/>
          <w:szCs w:val="20"/>
          <w:shd w:val="clear" w:color="auto" w:fill="FFFFFF"/>
        </w:rPr>
      </w:pPr>
      <w:r w:rsidRPr="00FA419E">
        <w:rPr>
          <w:rFonts w:asciiTheme="minorHAnsi" w:hAnsiTheme="minorHAnsi"/>
          <w:b/>
          <w:color w:val="00B388"/>
          <w:sz w:val="20"/>
          <w:szCs w:val="20"/>
        </w:rPr>
        <w:t>Free2move &amp; Free2move e-Solutions</w:t>
      </w:r>
    </w:p>
    <w:p w14:paraId="7985ECB3" w14:textId="77777777" w:rsidR="00781C7B" w:rsidRPr="00FA419E" w:rsidRDefault="00781C7B" w:rsidP="00FA419E">
      <w:pPr>
        <w:shd w:val="clear" w:color="auto" w:fill="FFFFFF"/>
        <w:jc w:val="left"/>
        <w:rPr>
          <w:rStyle w:val="normaltextrun"/>
          <w:rFonts w:cs="Open Sans"/>
          <w:bCs/>
          <w:sz w:val="20"/>
          <w:szCs w:val="20"/>
        </w:rPr>
      </w:pPr>
      <w:r w:rsidRPr="00FA419E">
        <w:rPr>
          <w:rStyle w:val="normaltextrun"/>
          <w:b/>
          <w:bCs/>
          <w:sz w:val="20"/>
          <w:szCs w:val="20"/>
        </w:rPr>
        <w:t>Free2move</w:t>
      </w:r>
      <w:r w:rsidRPr="00FA419E">
        <w:rPr>
          <w:rStyle w:val="normaltextrun"/>
          <w:bCs/>
          <w:sz w:val="20"/>
          <w:szCs w:val="20"/>
        </w:rPr>
        <w:t xml:space="preserve"> is a global mobility brand offering a complete and unique ecosystem for its private and professional customers around the world. Relying on data and technology, Free2move puts the customer experience at the heart of the business to reinvent mobility and facilitate the transition to e-mobility.</w:t>
      </w:r>
    </w:p>
    <w:p w14:paraId="21D68D6F" w14:textId="77777777" w:rsidR="00781C7B" w:rsidRPr="00FA419E" w:rsidRDefault="00781C7B" w:rsidP="00FA419E">
      <w:pPr>
        <w:shd w:val="clear" w:color="auto" w:fill="FFFFFF"/>
        <w:jc w:val="left"/>
        <w:rPr>
          <w:rStyle w:val="normaltextrun"/>
          <w:rFonts w:cs="Open Sans"/>
          <w:bCs/>
          <w:sz w:val="20"/>
          <w:szCs w:val="20"/>
        </w:rPr>
      </w:pPr>
      <w:r w:rsidRPr="00FA419E">
        <w:rPr>
          <w:rStyle w:val="normaltextrun"/>
          <w:b/>
          <w:bCs/>
          <w:sz w:val="20"/>
          <w:szCs w:val="20"/>
        </w:rPr>
        <w:t>Free2move eSolutions</w:t>
      </w:r>
      <w:r w:rsidRPr="00FA419E">
        <w:rPr>
          <w:rStyle w:val="normaltextrun"/>
          <w:bCs/>
          <w:sz w:val="20"/>
          <w:szCs w:val="20"/>
        </w:rPr>
        <w:t xml:space="preserve"> is a joint venture between </w:t>
      </w:r>
      <w:proofErr w:type="spellStart"/>
      <w:r w:rsidRPr="00FA419E">
        <w:rPr>
          <w:rStyle w:val="normaltextrun"/>
          <w:bCs/>
          <w:sz w:val="20"/>
          <w:szCs w:val="20"/>
        </w:rPr>
        <w:t>Stellantis</w:t>
      </w:r>
      <w:proofErr w:type="spellEnd"/>
      <w:r w:rsidRPr="00FA419E">
        <w:rPr>
          <w:rStyle w:val="normaltextrun"/>
          <w:bCs/>
          <w:sz w:val="20"/>
          <w:szCs w:val="20"/>
        </w:rPr>
        <w:t xml:space="preserve"> and NHOA, aiming to become a leader in the design, development, manufacturing and distribution of electric mobility products. In a spirit of innovation </w:t>
      </w:r>
      <w:r w:rsidRPr="00FA419E">
        <w:rPr>
          <w:rStyle w:val="normaltextrun"/>
          <w:bCs/>
          <w:sz w:val="20"/>
          <w:szCs w:val="20"/>
        </w:rPr>
        <w:lastRenderedPageBreak/>
        <w:t>and as a pioneer, the company will guide the transition to new forms of electric mobility, to contribute to reductions in CO</w:t>
      </w:r>
      <w:r w:rsidRPr="00FA419E">
        <w:rPr>
          <w:rStyle w:val="normaltextrun"/>
          <w:bCs/>
          <w:sz w:val="20"/>
          <w:szCs w:val="20"/>
          <w:vertAlign w:val="subscript"/>
        </w:rPr>
        <w:t>2</w:t>
      </w:r>
      <w:r w:rsidRPr="00FA419E">
        <w:rPr>
          <w:rStyle w:val="normaltextrun"/>
          <w:bCs/>
          <w:sz w:val="20"/>
          <w:szCs w:val="20"/>
        </w:rPr>
        <w:t xml:space="preserve"> emissions.</w:t>
      </w:r>
    </w:p>
    <w:p w14:paraId="3EFC9F49" w14:textId="77777777" w:rsidR="00781C7B" w:rsidRPr="00FA419E" w:rsidRDefault="00781C7B" w:rsidP="00FA419E">
      <w:pPr>
        <w:shd w:val="clear" w:color="auto" w:fill="FFFFFF"/>
        <w:jc w:val="left"/>
        <w:rPr>
          <w:rFonts w:cs="Open Sans"/>
          <w:bCs/>
          <w:sz w:val="20"/>
          <w:szCs w:val="20"/>
        </w:rPr>
      </w:pPr>
      <w:r w:rsidRPr="00FA419E">
        <w:rPr>
          <w:rStyle w:val="normaltextrun"/>
          <w:bCs/>
          <w:sz w:val="20"/>
          <w:szCs w:val="20"/>
        </w:rPr>
        <w:t xml:space="preserve">Visit our websites: </w:t>
      </w:r>
      <w:hyperlink r:id="rId11" w:history="1">
        <w:r w:rsidRPr="00FA419E">
          <w:rPr>
            <w:rStyle w:val="Collegamentoipertestuale"/>
            <w:sz w:val="20"/>
            <w:szCs w:val="20"/>
          </w:rPr>
          <w:t>www.free2move.com</w:t>
        </w:r>
      </w:hyperlink>
      <w:r w:rsidRPr="00FA419E">
        <w:rPr>
          <w:rStyle w:val="normaltextrun"/>
          <w:bCs/>
          <w:sz w:val="20"/>
          <w:szCs w:val="20"/>
        </w:rPr>
        <w:t xml:space="preserve">, </w:t>
      </w:r>
      <w:r w:rsidRPr="00FA419E">
        <w:rPr>
          <w:rStyle w:val="Collegamentoipertestuale"/>
          <w:sz w:val="20"/>
          <w:szCs w:val="20"/>
        </w:rPr>
        <w:t>www.esolutions.free2move.com</w:t>
      </w:r>
      <w:r w:rsidRPr="00FA419E">
        <w:rPr>
          <w:rStyle w:val="normaltextrun"/>
          <w:bCs/>
          <w:sz w:val="20"/>
          <w:szCs w:val="20"/>
        </w:rPr>
        <w:t>.</w:t>
      </w:r>
    </w:p>
    <w:p w14:paraId="7C7783B0" w14:textId="77777777" w:rsidR="00781C7B" w:rsidRPr="00FA419E" w:rsidRDefault="00781C7B" w:rsidP="00FA419E">
      <w:pPr>
        <w:jc w:val="left"/>
        <w:rPr>
          <w:rFonts w:cs="Open Sans"/>
          <w:b/>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9028"/>
      </w:tblGrid>
      <w:tr w:rsidR="00B8635B" w:rsidRPr="003318C8" w14:paraId="45F5AD42" w14:textId="77777777" w:rsidTr="00BE637D">
        <w:trPr>
          <w:trHeight w:val="454"/>
        </w:trPr>
        <w:tc>
          <w:tcPr>
            <w:tcW w:w="562" w:type="dxa"/>
          </w:tcPr>
          <w:p w14:paraId="704CD0C2" w14:textId="77777777" w:rsidR="00B8635B" w:rsidRPr="003318C8" w:rsidRDefault="00B8635B" w:rsidP="00BE637D">
            <w:pPr>
              <w:textAlignment w:val="baseline"/>
              <w:rPr>
                <w:rFonts w:ascii="Open Sans" w:eastAsia="Times New Roman" w:hAnsi="Open Sans" w:cs="Open Sans"/>
                <w:color w:val="073763"/>
                <w:sz w:val="18"/>
                <w:szCs w:val="18"/>
              </w:rPr>
            </w:pPr>
            <w:r w:rsidRPr="003318C8">
              <w:rPr>
                <w:rFonts w:ascii="Open Sans" w:eastAsia="Times New Roman" w:hAnsi="Open Sans" w:cs="Open Sans"/>
                <w:noProof/>
                <w:color w:val="073763"/>
                <w:sz w:val="18"/>
                <w:szCs w:val="18"/>
              </w:rPr>
              <w:drawing>
                <wp:inline distT="0" distB="0" distL="0" distR="0" wp14:anchorId="16511DDF" wp14:editId="40F3BEA4">
                  <wp:extent cx="247650" cy="2476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9066" w:type="dxa"/>
          </w:tcPr>
          <w:p w14:paraId="4DF187DB" w14:textId="77777777" w:rsidR="00B8635B" w:rsidRPr="003318C8" w:rsidRDefault="00B8635B" w:rsidP="00BE637D">
            <w:pPr>
              <w:shd w:val="clear" w:color="auto" w:fill="FFFFFF"/>
              <w:textAlignment w:val="baseline"/>
              <w:rPr>
                <w:rFonts w:ascii="Open Sans" w:eastAsia="Times New Roman" w:hAnsi="Open Sans" w:cs="Open Sans"/>
                <w:color w:val="073763"/>
                <w:sz w:val="18"/>
                <w:szCs w:val="18"/>
              </w:rPr>
            </w:pPr>
            <w:hyperlink r:id="rId13" w:history="1">
              <w:r>
                <w:rPr>
                  <w:rStyle w:val="Collegamentoipertestuale"/>
                  <w:rFonts w:ascii="Open Sans" w:eastAsia="Times New Roman" w:hAnsi="Open Sans" w:cs="Open Sans"/>
                  <w:sz w:val="18"/>
                  <w:szCs w:val="18"/>
                </w:rPr>
                <w:t>Follow us on</w:t>
              </w:r>
              <w:r w:rsidRPr="003318C8">
                <w:rPr>
                  <w:rStyle w:val="Collegamentoipertestuale"/>
                  <w:rFonts w:ascii="Open Sans" w:eastAsia="Times New Roman" w:hAnsi="Open Sans" w:cs="Open Sans"/>
                  <w:sz w:val="18"/>
                  <w:szCs w:val="18"/>
                </w:rPr>
                <w:t xml:space="preserve"> LinkedIn</w:t>
              </w:r>
            </w:hyperlink>
          </w:p>
        </w:tc>
      </w:tr>
      <w:tr w:rsidR="00B8635B" w:rsidRPr="003318C8" w14:paraId="362D42EE" w14:textId="77777777" w:rsidTr="00BE637D">
        <w:trPr>
          <w:trHeight w:val="454"/>
        </w:trPr>
        <w:tc>
          <w:tcPr>
            <w:tcW w:w="562" w:type="dxa"/>
          </w:tcPr>
          <w:p w14:paraId="7D048880" w14:textId="77777777" w:rsidR="00B8635B" w:rsidRPr="003318C8" w:rsidRDefault="00B8635B" w:rsidP="00BE637D">
            <w:pPr>
              <w:textAlignment w:val="baseline"/>
              <w:rPr>
                <w:rFonts w:ascii="Open Sans" w:eastAsia="Times New Roman" w:hAnsi="Open Sans" w:cs="Open Sans"/>
                <w:color w:val="073763"/>
                <w:sz w:val="18"/>
                <w:szCs w:val="18"/>
              </w:rPr>
            </w:pPr>
            <w:r w:rsidRPr="003318C8">
              <w:rPr>
                <w:rFonts w:ascii="Open Sans" w:eastAsia="Times New Roman" w:hAnsi="Open Sans" w:cs="Open Sans"/>
                <w:noProof/>
                <w:color w:val="073763"/>
                <w:sz w:val="18"/>
                <w:szCs w:val="18"/>
              </w:rPr>
              <w:drawing>
                <wp:inline distT="0" distB="0" distL="0" distR="0" wp14:anchorId="61E5701E" wp14:editId="3A0B273C">
                  <wp:extent cx="250812" cy="248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9066" w:type="dxa"/>
          </w:tcPr>
          <w:p w14:paraId="31F59A4D" w14:textId="77777777" w:rsidR="00B8635B" w:rsidRPr="003318C8" w:rsidRDefault="00B8635B" w:rsidP="00BE637D">
            <w:pPr>
              <w:shd w:val="clear" w:color="auto" w:fill="FFFFFF"/>
              <w:textAlignment w:val="baseline"/>
              <w:rPr>
                <w:rFonts w:ascii="Open Sans" w:eastAsia="Times New Roman" w:hAnsi="Open Sans" w:cs="Open Sans"/>
                <w:color w:val="073763"/>
                <w:sz w:val="18"/>
                <w:szCs w:val="18"/>
              </w:rPr>
            </w:pPr>
            <w:hyperlink r:id="rId15" w:history="1">
              <w:r w:rsidRPr="00E34DE8">
                <w:t xml:space="preserve"> </w:t>
              </w:r>
              <w:r w:rsidRPr="003318C8">
                <w:rPr>
                  <w:rStyle w:val="Collegamentoipertestuale"/>
                  <w:rFonts w:ascii="Open Sans" w:eastAsia="Times New Roman" w:hAnsi="Open Sans" w:cs="Open Sans"/>
                  <w:sz w:val="18"/>
                  <w:szCs w:val="18"/>
                </w:rPr>
                <w:t>Follow us on Facebook</w:t>
              </w:r>
            </w:hyperlink>
          </w:p>
        </w:tc>
      </w:tr>
      <w:tr w:rsidR="00B8635B" w:rsidRPr="003318C8" w14:paraId="0B6B7592" w14:textId="77777777" w:rsidTr="00BE637D">
        <w:trPr>
          <w:trHeight w:val="454"/>
        </w:trPr>
        <w:tc>
          <w:tcPr>
            <w:tcW w:w="562" w:type="dxa"/>
          </w:tcPr>
          <w:p w14:paraId="016D7ED4" w14:textId="77777777" w:rsidR="00B8635B" w:rsidRPr="003318C8" w:rsidRDefault="00B8635B" w:rsidP="00BE637D">
            <w:pPr>
              <w:textAlignment w:val="baseline"/>
              <w:rPr>
                <w:rFonts w:ascii="Open Sans" w:eastAsia="Times New Roman" w:hAnsi="Open Sans" w:cs="Open Sans"/>
                <w:noProof/>
                <w:color w:val="073763"/>
                <w:sz w:val="18"/>
                <w:szCs w:val="18"/>
              </w:rPr>
            </w:pPr>
            <w:r>
              <w:rPr>
                <w:rFonts w:ascii="Open Sans" w:eastAsia="Times New Roman" w:hAnsi="Open Sans" w:cs="Open Sans"/>
                <w:noProof/>
                <w:color w:val="073763"/>
                <w:sz w:val="18"/>
                <w:szCs w:val="18"/>
              </w:rPr>
              <w:drawing>
                <wp:inline distT="0" distB="0" distL="0" distR="0" wp14:anchorId="58ECF7B2" wp14:editId="15E74BC5">
                  <wp:extent cx="247604" cy="248400"/>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9066" w:type="dxa"/>
          </w:tcPr>
          <w:p w14:paraId="60A740BD" w14:textId="77777777" w:rsidR="00B8635B" w:rsidRDefault="00B8635B" w:rsidP="00BE637D">
            <w:pPr>
              <w:shd w:val="clear" w:color="auto" w:fill="FFFFFF"/>
              <w:textAlignment w:val="baseline"/>
            </w:pPr>
            <w:hyperlink r:id="rId17" w:history="1">
              <w:r w:rsidRPr="00186D65">
                <w:rPr>
                  <w:rStyle w:val="Collegamentoipertestuale"/>
                  <w:rFonts w:ascii="Open Sans" w:eastAsia="Times New Roman" w:hAnsi="Open Sans" w:cs="Open Sans"/>
                  <w:sz w:val="18"/>
                  <w:szCs w:val="18"/>
                </w:rPr>
                <w:t>Follow us on Instagram</w:t>
              </w:r>
            </w:hyperlink>
          </w:p>
        </w:tc>
      </w:tr>
      <w:tr w:rsidR="00B8635B" w:rsidRPr="003318C8" w14:paraId="60B18BE8" w14:textId="77777777" w:rsidTr="00BE637D">
        <w:trPr>
          <w:trHeight w:val="454"/>
        </w:trPr>
        <w:tc>
          <w:tcPr>
            <w:tcW w:w="562" w:type="dxa"/>
          </w:tcPr>
          <w:p w14:paraId="348A17FD" w14:textId="77777777" w:rsidR="00B8635B" w:rsidRPr="003318C8" w:rsidRDefault="00B8635B" w:rsidP="00BE637D">
            <w:pPr>
              <w:textAlignment w:val="baseline"/>
              <w:rPr>
                <w:rFonts w:ascii="Open Sans" w:eastAsia="Times New Roman" w:hAnsi="Open Sans" w:cs="Open Sans"/>
                <w:color w:val="073763"/>
                <w:sz w:val="18"/>
                <w:szCs w:val="18"/>
              </w:rPr>
            </w:pPr>
            <w:r w:rsidRPr="003318C8">
              <w:rPr>
                <w:rFonts w:ascii="Open Sans" w:eastAsia="Times New Roman" w:hAnsi="Open Sans" w:cs="Open Sans"/>
                <w:noProof/>
                <w:color w:val="073763"/>
                <w:sz w:val="18"/>
                <w:szCs w:val="18"/>
              </w:rPr>
              <w:drawing>
                <wp:inline distT="0" distB="0" distL="0" distR="0" wp14:anchorId="655291D1" wp14:editId="2BB0E32E">
                  <wp:extent cx="248400" cy="248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9066" w:type="dxa"/>
          </w:tcPr>
          <w:p w14:paraId="30C7165C" w14:textId="77777777" w:rsidR="00B8635B" w:rsidRPr="003318C8" w:rsidRDefault="00B8635B" w:rsidP="00BE637D">
            <w:pPr>
              <w:textAlignment w:val="baseline"/>
              <w:rPr>
                <w:rFonts w:ascii="Open Sans" w:eastAsia="Times New Roman" w:hAnsi="Open Sans" w:cs="Open Sans"/>
                <w:color w:val="073763"/>
                <w:sz w:val="18"/>
                <w:szCs w:val="18"/>
              </w:rPr>
            </w:pPr>
            <w:hyperlink r:id="rId19" w:history="1">
              <w:r w:rsidRPr="00E34DE8">
                <w:t xml:space="preserve"> </w:t>
              </w:r>
              <w:r w:rsidRPr="003318C8">
                <w:rPr>
                  <w:rStyle w:val="Collegamentoipertestuale"/>
                  <w:rFonts w:ascii="Open Sans" w:eastAsia="Times New Roman" w:hAnsi="Open Sans" w:cs="Open Sans"/>
                  <w:sz w:val="18"/>
                  <w:szCs w:val="18"/>
                </w:rPr>
                <w:t>Follow us on YouTube</w:t>
              </w:r>
            </w:hyperlink>
          </w:p>
        </w:tc>
      </w:tr>
    </w:tbl>
    <w:p w14:paraId="6EF7A593" w14:textId="77777777" w:rsidR="00781C7B" w:rsidRPr="00FA419E" w:rsidRDefault="00781C7B" w:rsidP="00FA419E">
      <w:pPr>
        <w:shd w:val="clear" w:color="auto" w:fill="FFFFFF"/>
        <w:jc w:val="left"/>
        <w:textAlignment w:val="baseline"/>
        <w:rPr>
          <w:rFonts w:eastAsia="Times New Roman" w:cs="Open Sans"/>
          <w:color w:val="073763"/>
          <w:sz w:val="20"/>
          <w:szCs w:val="20"/>
          <w:lang w:eastAsia="it-IT"/>
        </w:rPr>
      </w:pPr>
    </w:p>
    <w:p w14:paraId="2D97E832" w14:textId="77777777" w:rsidR="00781C7B" w:rsidRPr="00FA419E" w:rsidRDefault="00781C7B" w:rsidP="00FA419E">
      <w:pPr>
        <w:shd w:val="clear" w:color="auto" w:fill="FFFFFF"/>
        <w:jc w:val="left"/>
        <w:textAlignment w:val="baseline"/>
        <w:rPr>
          <w:rFonts w:eastAsia="Times New Roman" w:cs="Open Sans"/>
          <w:color w:val="073763"/>
          <w:sz w:val="20"/>
          <w:szCs w:val="20"/>
        </w:rPr>
      </w:pPr>
      <w:r w:rsidRPr="00FA419E">
        <w:rPr>
          <w:b/>
          <w:bCs/>
          <w:color w:val="000000"/>
          <w:sz w:val="20"/>
          <w:szCs w:val="20"/>
          <w:bdr w:val="none" w:sz="0" w:space="0" w:color="auto" w:frame="1"/>
        </w:rPr>
        <w:t>Contact details</w:t>
      </w:r>
    </w:p>
    <w:p w14:paraId="37B3A04E" w14:textId="77777777" w:rsidR="00781C7B" w:rsidRPr="00FA419E" w:rsidRDefault="00781C7B" w:rsidP="00FA419E">
      <w:pPr>
        <w:shd w:val="clear" w:color="auto" w:fill="FFFFFF"/>
        <w:jc w:val="left"/>
        <w:textAlignment w:val="baseline"/>
        <w:rPr>
          <w:rFonts w:eastAsia="Times New Roman" w:cs="Open Sans"/>
          <w:color w:val="073763"/>
          <w:sz w:val="20"/>
          <w:szCs w:val="20"/>
        </w:rPr>
      </w:pPr>
      <w:r w:rsidRPr="00FA419E">
        <w:rPr>
          <w:color w:val="000000"/>
          <w:sz w:val="20"/>
          <w:szCs w:val="20"/>
        </w:rPr>
        <w:t xml:space="preserve">Natalia </w:t>
      </w:r>
      <w:proofErr w:type="spellStart"/>
      <w:r w:rsidRPr="00FA419E">
        <w:rPr>
          <w:color w:val="000000"/>
          <w:sz w:val="20"/>
          <w:szCs w:val="20"/>
        </w:rPr>
        <w:t>Helueni</w:t>
      </w:r>
      <w:proofErr w:type="spellEnd"/>
      <w:r w:rsidRPr="00FA419E">
        <w:rPr>
          <w:color w:val="000000"/>
          <w:sz w:val="20"/>
          <w:szCs w:val="20"/>
        </w:rPr>
        <w:t>, </w:t>
      </w:r>
      <w:hyperlink r:id="rId20" w:tgtFrame="_blank" w:history="1">
        <w:r w:rsidRPr="00FA419E">
          <w:rPr>
            <w:color w:val="000000"/>
            <w:sz w:val="20"/>
            <w:szCs w:val="20"/>
          </w:rPr>
          <w:t>+39 333 2148455</w:t>
        </w:r>
      </w:hyperlink>
      <w:r w:rsidRPr="00FA419E">
        <w:rPr>
          <w:color w:val="000000"/>
          <w:sz w:val="20"/>
          <w:szCs w:val="20"/>
        </w:rPr>
        <w:t>, </w:t>
      </w:r>
      <w:hyperlink r:id="rId21" w:history="1">
        <w:r w:rsidRPr="00FA419E">
          <w:rPr>
            <w:rStyle w:val="Collegamentoipertestuale"/>
            <w:sz w:val="20"/>
            <w:szCs w:val="20"/>
          </w:rPr>
          <w:t>natalia.helueni@f2m-esolutions.com</w:t>
        </w:r>
      </w:hyperlink>
    </w:p>
    <w:p w14:paraId="01199786" w14:textId="77777777" w:rsidR="00781C7B" w:rsidRPr="00FA419E" w:rsidRDefault="00781C7B" w:rsidP="00FA419E">
      <w:pPr>
        <w:shd w:val="clear" w:color="auto" w:fill="FFFFFF"/>
        <w:jc w:val="left"/>
        <w:rPr>
          <w:rFonts w:eastAsia="Times New Roman" w:cs="Open Sans"/>
          <w:color w:val="0000FF"/>
          <w:sz w:val="20"/>
          <w:szCs w:val="20"/>
          <w:u w:val="single"/>
          <w:lang w:val="it-IT"/>
        </w:rPr>
      </w:pPr>
      <w:r w:rsidRPr="00FA419E">
        <w:rPr>
          <w:color w:val="000000"/>
          <w:sz w:val="20"/>
          <w:szCs w:val="20"/>
          <w:lang w:val="it-IT"/>
        </w:rPr>
        <w:t>Marco Belletti, +39 334 6004837, </w:t>
      </w:r>
      <w:hyperlink r:id="rId22" w:tgtFrame="_blank" w:history="1">
        <w:r w:rsidRPr="00FA419E">
          <w:rPr>
            <w:color w:val="0000FF"/>
            <w:sz w:val="20"/>
            <w:szCs w:val="20"/>
            <w:u w:val="single"/>
            <w:lang w:val="it-IT"/>
          </w:rPr>
          <w:t>marco.belletti@f2m-esolutions.com</w:t>
        </w:r>
      </w:hyperlink>
    </w:p>
    <w:bookmarkEnd w:id="1"/>
    <w:p w14:paraId="4DD69239" w14:textId="77777777" w:rsidR="00781C7B" w:rsidRPr="00FA419E" w:rsidRDefault="00781C7B" w:rsidP="00FA419E">
      <w:pPr>
        <w:jc w:val="left"/>
        <w:rPr>
          <w:rFonts w:cs="Open Sans"/>
          <w:sz w:val="20"/>
          <w:szCs w:val="20"/>
          <w:lang w:val="it-IT"/>
        </w:rPr>
      </w:pPr>
    </w:p>
    <w:sectPr w:rsidR="00781C7B" w:rsidRPr="00FA419E" w:rsidSect="00FA0107">
      <w:headerReference w:type="default" r:id="rId23"/>
      <w:footerReference w:type="default" r:id="rId24"/>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C82A" w14:textId="77777777" w:rsidR="0043334D" w:rsidRDefault="0043334D" w:rsidP="00881F66">
      <w:r>
        <w:separator/>
      </w:r>
    </w:p>
  </w:endnote>
  <w:endnote w:type="continuationSeparator" w:id="0">
    <w:p w14:paraId="07BDC648" w14:textId="77777777" w:rsidR="0043334D" w:rsidRDefault="0043334D"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Pidipagina"/>
      <w:jc w:val="center"/>
    </w:pPr>
    <w:r>
      <w:rPr>
        <w:noProof/>
        <w:lang w:val="en-US"/>
      </w:rP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Pr>
                              <w:b/>
                              <w:bCs/>
                              <w:color w:val="FFFFFF" w:themeColor="background1"/>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" filled="f" stroked="f" strokeweight=".5pt">
              <v:textbox>
                <w:txbxContent>
                  <w:p w14:paraId="4EAFC09B" w14:textId="5BB3A33D" w:rsidR="003B4427" w:rsidRPr="003B4427" w:rsidRDefault="003B4427">
                    <w:pPr>
                      <w:rPr>
                        <w:b/>
                        <w:bCs/>
                        <w:color w:val="FFFFFF" w:themeColor="background1"/>
                      </w:rPr>
                    </w:pPr>
                    <w:r>
                      <w:rPr>
                        <w:b/>
                        <w:bCs/>
                        <w:color w:val="FFFFFF" w:themeColor="background1"/>
                      </w:rPr>
                      <w:t>PRESS RELEASE</w:t>
                    </w:r>
                  </w:p>
                </w:txbxContent>
              </v:textbox>
              <w10:wrap anchorx="page"/>
            </v:shape>
          </w:pict>
        </mc:Fallback>
      </mc:AlternateContent>
    </w:r>
    <w:r>
      <w:rPr>
        <w:noProof/>
        <w:lang w:val="en-US"/>
      </w:rP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ptab w:relativeTo="indent" w:alignment="left" w:leader="none"/>
    </w:r>
    <w:r>
      <w:rPr>
        <w:noProof/>
        <w:lang w:val="en-US"/>
      </w:rP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0FBE" w14:textId="77777777" w:rsidR="0043334D" w:rsidRDefault="0043334D" w:rsidP="00881F66">
      <w:r>
        <w:separator/>
      </w:r>
    </w:p>
  </w:footnote>
  <w:footnote w:type="continuationSeparator" w:id="0">
    <w:p w14:paraId="407FBAF4" w14:textId="77777777" w:rsidR="0043334D" w:rsidRDefault="0043334D"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550B802E" w:rsidR="00881F66" w:rsidRDefault="00C23E9E" w:rsidP="00824E36">
    <w:pPr>
      <w:pStyle w:val="Intestazione"/>
      <w:jc w:val="center"/>
    </w:pPr>
    <w:r>
      <w:rPr>
        <w:noProof/>
        <w:lang w:val="en-US"/>
      </w:rPr>
      <w:drawing>
        <wp:inline distT="0" distB="0" distL="0" distR="0" wp14:anchorId="1AE1C07E" wp14:editId="61A25D7D">
          <wp:extent cx="720000" cy="744585"/>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7264" t="18161" r="18004" b="16249"/>
                  <a:stretch>
                    <a:fillRect/>
                  </a:stretch>
                </pic:blipFill>
                <pic:spPr>
                  <a:xfrm>
                    <a:off x="0" y="0"/>
                    <a:ext cx="720000" cy="744585"/>
                  </a:xfrm>
                  <a:prstGeom prst="rect">
                    <a:avLst/>
                  </a:prstGeom>
                  <a:ln/>
                </pic:spPr>
              </pic:pic>
            </a:graphicData>
          </a:graphic>
        </wp:inline>
      </w:drawing>
    </w:r>
  </w:p>
  <w:p w14:paraId="627DFFCF" w14:textId="395341A9" w:rsidR="00432DFD" w:rsidRDefault="00432DFD" w:rsidP="00881F66">
    <w:pPr>
      <w:pStyle w:val="Intestazione"/>
      <w:jc w:val="center"/>
    </w:pPr>
  </w:p>
  <w:p w14:paraId="4A0ACA88" w14:textId="77777777" w:rsidR="00432DFD" w:rsidRDefault="00432DFD" w:rsidP="00881F6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41E"/>
    <w:multiLevelType w:val="multilevel"/>
    <w:tmpl w:val="037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6342DF"/>
    <w:multiLevelType w:val="multilevel"/>
    <w:tmpl w:val="5616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6779E2"/>
    <w:multiLevelType w:val="multilevel"/>
    <w:tmpl w:val="42F89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66"/>
    <w:rsid w:val="0000540B"/>
    <w:rsid w:val="00012668"/>
    <w:rsid w:val="000205B3"/>
    <w:rsid w:val="00027C10"/>
    <w:rsid w:val="00030C1F"/>
    <w:rsid w:val="00033E1A"/>
    <w:rsid w:val="0004190F"/>
    <w:rsid w:val="00053541"/>
    <w:rsid w:val="000664AB"/>
    <w:rsid w:val="00072F51"/>
    <w:rsid w:val="0007766B"/>
    <w:rsid w:val="000831F5"/>
    <w:rsid w:val="0009285C"/>
    <w:rsid w:val="00097921"/>
    <w:rsid w:val="000D453E"/>
    <w:rsid w:val="000E3C87"/>
    <w:rsid w:val="00111F8C"/>
    <w:rsid w:val="00122BF7"/>
    <w:rsid w:val="00126D02"/>
    <w:rsid w:val="001525DE"/>
    <w:rsid w:val="00170B6D"/>
    <w:rsid w:val="00181E9A"/>
    <w:rsid w:val="00184C47"/>
    <w:rsid w:val="00193EAC"/>
    <w:rsid w:val="001A2FFC"/>
    <w:rsid w:val="001A3272"/>
    <w:rsid w:val="001B1711"/>
    <w:rsid w:val="001C174B"/>
    <w:rsid w:val="001C324C"/>
    <w:rsid w:val="001D4C77"/>
    <w:rsid w:val="001F5E6C"/>
    <w:rsid w:val="00203C8B"/>
    <w:rsid w:val="00203DA0"/>
    <w:rsid w:val="00212754"/>
    <w:rsid w:val="00213E82"/>
    <w:rsid w:val="002253CA"/>
    <w:rsid w:val="00231F87"/>
    <w:rsid w:val="0023609D"/>
    <w:rsid w:val="00236BB0"/>
    <w:rsid w:val="00242627"/>
    <w:rsid w:val="0024698E"/>
    <w:rsid w:val="0025122F"/>
    <w:rsid w:val="002568E7"/>
    <w:rsid w:val="0026135A"/>
    <w:rsid w:val="00275F43"/>
    <w:rsid w:val="002828B3"/>
    <w:rsid w:val="002834B2"/>
    <w:rsid w:val="002D2540"/>
    <w:rsid w:val="002F365D"/>
    <w:rsid w:val="002F4FC4"/>
    <w:rsid w:val="00312C02"/>
    <w:rsid w:val="00331CC4"/>
    <w:rsid w:val="00341C05"/>
    <w:rsid w:val="00365B6C"/>
    <w:rsid w:val="003663F1"/>
    <w:rsid w:val="00367EE6"/>
    <w:rsid w:val="0037095C"/>
    <w:rsid w:val="00373628"/>
    <w:rsid w:val="00373DBC"/>
    <w:rsid w:val="00376F9A"/>
    <w:rsid w:val="0037705E"/>
    <w:rsid w:val="00391027"/>
    <w:rsid w:val="00396489"/>
    <w:rsid w:val="003A3BA5"/>
    <w:rsid w:val="003A4DEE"/>
    <w:rsid w:val="003A7FA1"/>
    <w:rsid w:val="003B4427"/>
    <w:rsid w:val="003B5908"/>
    <w:rsid w:val="003D2182"/>
    <w:rsid w:val="003E3B65"/>
    <w:rsid w:val="003E6ACF"/>
    <w:rsid w:val="004007CB"/>
    <w:rsid w:val="00400E93"/>
    <w:rsid w:val="00407E95"/>
    <w:rsid w:val="0041183C"/>
    <w:rsid w:val="00413B6C"/>
    <w:rsid w:val="00432DFD"/>
    <w:rsid w:val="0043334D"/>
    <w:rsid w:val="004377DC"/>
    <w:rsid w:val="0044143D"/>
    <w:rsid w:val="004432A0"/>
    <w:rsid w:val="00451C6D"/>
    <w:rsid w:val="00453542"/>
    <w:rsid w:val="00461BC8"/>
    <w:rsid w:val="00462422"/>
    <w:rsid w:val="00464681"/>
    <w:rsid w:val="004811D3"/>
    <w:rsid w:val="00491ABE"/>
    <w:rsid w:val="00494810"/>
    <w:rsid w:val="00496B2F"/>
    <w:rsid w:val="004A29E8"/>
    <w:rsid w:val="004B0B0B"/>
    <w:rsid w:val="004B1158"/>
    <w:rsid w:val="004C0CE7"/>
    <w:rsid w:val="004E1520"/>
    <w:rsid w:val="004F1737"/>
    <w:rsid w:val="004F6792"/>
    <w:rsid w:val="0050321E"/>
    <w:rsid w:val="00515D6B"/>
    <w:rsid w:val="0055170B"/>
    <w:rsid w:val="00552B36"/>
    <w:rsid w:val="00557786"/>
    <w:rsid w:val="005958DE"/>
    <w:rsid w:val="00595EE9"/>
    <w:rsid w:val="005A4806"/>
    <w:rsid w:val="005A5F2A"/>
    <w:rsid w:val="005A6CBE"/>
    <w:rsid w:val="005B3ED0"/>
    <w:rsid w:val="005B42CB"/>
    <w:rsid w:val="005D1B7A"/>
    <w:rsid w:val="005D6F7B"/>
    <w:rsid w:val="005E2238"/>
    <w:rsid w:val="00601065"/>
    <w:rsid w:val="006117C6"/>
    <w:rsid w:val="00616E32"/>
    <w:rsid w:val="00620415"/>
    <w:rsid w:val="00635491"/>
    <w:rsid w:val="00646A63"/>
    <w:rsid w:val="00656293"/>
    <w:rsid w:val="0066095F"/>
    <w:rsid w:val="00670429"/>
    <w:rsid w:val="006811E7"/>
    <w:rsid w:val="0069271E"/>
    <w:rsid w:val="006A07D9"/>
    <w:rsid w:val="006A37DE"/>
    <w:rsid w:val="006C1EFC"/>
    <w:rsid w:val="006C489B"/>
    <w:rsid w:val="006D2D98"/>
    <w:rsid w:val="006D7CCF"/>
    <w:rsid w:val="00703500"/>
    <w:rsid w:val="007070E7"/>
    <w:rsid w:val="00712C48"/>
    <w:rsid w:val="0072630E"/>
    <w:rsid w:val="00733ABC"/>
    <w:rsid w:val="007433E5"/>
    <w:rsid w:val="00743FDD"/>
    <w:rsid w:val="00754D6A"/>
    <w:rsid w:val="00763A15"/>
    <w:rsid w:val="00771BC2"/>
    <w:rsid w:val="00776011"/>
    <w:rsid w:val="00781C7B"/>
    <w:rsid w:val="00784C52"/>
    <w:rsid w:val="007A2C6E"/>
    <w:rsid w:val="007A317B"/>
    <w:rsid w:val="007B4DF2"/>
    <w:rsid w:val="007B4FA7"/>
    <w:rsid w:val="007B76EF"/>
    <w:rsid w:val="007C0262"/>
    <w:rsid w:val="007C515D"/>
    <w:rsid w:val="007E1A5F"/>
    <w:rsid w:val="007E6B66"/>
    <w:rsid w:val="007F2531"/>
    <w:rsid w:val="008036B8"/>
    <w:rsid w:val="00803CFC"/>
    <w:rsid w:val="00816672"/>
    <w:rsid w:val="00821344"/>
    <w:rsid w:val="00822E04"/>
    <w:rsid w:val="00824E36"/>
    <w:rsid w:val="0083119A"/>
    <w:rsid w:val="00831FF3"/>
    <w:rsid w:val="008469F0"/>
    <w:rsid w:val="00873DA0"/>
    <w:rsid w:val="00876B2B"/>
    <w:rsid w:val="00881F66"/>
    <w:rsid w:val="0089036D"/>
    <w:rsid w:val="008A26E1"/>
    <w:rsid w:val="008B11EB"/>
    <w:rsid w:val="008B3D92"/>
    <w:rsid w:val="008B5053"/>
    <w:rsid w:val="008C3FC3"/>
    <w:rsid w:val="008C61B8"/>
    <w:rsid w:val="008F181C"/>
    <w:rsid w:val="0090014A"/>
    <w:rsid w:val="00903589"/>
    <w:rsid w:val="00904A56"/>
    <w:rsid w:val="00917DB2"/>
    <w:rsid w:val="009326B4"/>
    <w:rsid w:val="0093609A"/>
    <w:rsid w:val="00955CAA"/>
    <w:rsid w:val="00960426"/>
    <w:rsid w:val="0097695A"/>
    <w:rsid w:val="009777E7"/>
    <w:rsid w:val="0098132F"/>
    <w:rsid w:val="00997122"/>
    <w:rsid w:val="00997733"/>
    <w:rsid w:val="009A3DA8"/>
    <w:rsid w:val="009B0F40"/>
    <w:rsid w:val="009B11E6"/>
    <w:rsid w:val="009F1670"/>
    <w:rsid w:val="009F6194"/>
    <w:rsid w:val="00A04E0B"/>
    <w:rsid w:val="00A074C1"/>
    <w:rsid w:val="00A2499F"/>
    <w:rsid w:val="00A40B4E"/>
    <w:rsid w:val="00A6131A"/>
    <w:rsid w:val="00A70453"/>
    <w:rsid w:val="00A7555E"/>
    <w:rsid w:val="00A856F9"/>
    <w:rsid w:val="00A874E0"/>
    <w:rsid w:val="00AA4ED6"/>
    <w:rsid w:val="00AB489F"/>
    <w:rsid w:val="00AB49CC"/>
    <w:rsid w:val="00AF34B6"/>
    <w:rsid w:val="00AF4376"/>
    <w:rsid w:val="00AF644F"/>
    <w:rsid w:val="00B0089D"/>
    <w:rsid w:val="00B04DB6"/>
    <w:rsid w:val="00B25F1A"/>
    <w:rsid w:val="00B31984"/>
    <w:rsid w:val="00B33D76"/>
    <w:rsid w:val="00B4268F"/>
    <w:rsid w:val="00B67F8B"/>
    <w:rsid w:val="00B773F0"/>
    <w:rsid w:val="00B847B4"/>
    <w:rsid w:val="00B85EAA"/>
    <w:rsid w:val="00B8635B"/>
    <w:rsid w:val="00B87899"/>
    <w:rsid w:val="00B903A3"/>
    <w:rsid w:val="00B91F87"/>
    <w:rsid w:val="00B93C13"/>
    <w:rsid w:val="00BB75DB"/>
    <w:rsid w:val="00BC1ECD"/>
    <w:rsid w:val="00BC6A1D"/>
    <w:rsid w:val="00BD3CA6"/>
    <w:rsid w:val="00BD4BFD"/>
    <w:rsid w:val="00BF7174"/>
    <w:rsid w:val="00C0056E"/>
    <w:rsid w:val="00C0498F"/>
    <w:rsid w:val="00C12F4F"/>
    <w:rsid w:val="00C1562D"/>
    <w:rsid w:val="00C23E9E"/>
    <w:rsid w:val="00C241F8"/>
    <w:rsid w:val="00C25C82"/>
    <w:rsid w:val="00C537E5"/>
    <w:rsid w:val="00C5497D"/>
    <w:rsid w:val="00C71409"/>
    <w:rsid w:val="00C71F3B"/>
    <w:rsid w:val="00C8044E"/>
    <w:rsid w:val="00C804B2"/>
    <w:rsid w:val="00C909ED"/>
    <w:rsid w:val="00CA3007"/>
    <w:rsid w:val="00CB38A9"/>
    <w:rsid w:val="00CC29CD"/>
    <w:rsid w:val="00CC35FA"/>
    <w:rsid w:val="00CD6BF2"/>
    <w:rsid w:val="00CE01F8"/>
    <w:rsid w:val="00CE561D"/>
    <w:rsid w:val="00D031FA"/>
    <w:rsid w:val="00D17D07"/>
    <w:rsid w:val="00D26AD5"/>
    <w:rsid w:val="00D35E21"/>
    <w:rsid w:val="00D4425A"/>
    <w:rsid w:val="00D65228"/>
    <w:rsid w:val="00D760A5"/>
    <w:rsid w:val="00D843D2"/>
    <w:rsid w:val="00D900A1"/>
    <w:rsid w:val="00D9016B"/>
    <w:rsid w:val="00D94199"/>
    <w:rsid w:val="00D96735"/>
    <w:rsid w:val="00D97089"/>
    <w:rsid w:val="00DB1C60"/>
    <w:rsid w:val="00DF454E"/>
    <w:rsid w:val="00DF50DB"/>
    <w:rsid w:val="00E12932"/>
    <w:rsid w:val="00E36E04"/>
    <w:rsid w:val="00E43118"/>
    <w:rsid w:val="00E55A63"/>
    <w:rsid w:val="00E6576D"/>
    <w:rsid w:val="00E73B8D"/>
    <w:rsid w:val="00EA2195"/>
    <w:rsid w:val="00EA6DF9"/>
    <w:rsid w:val="00EB132B"/>
    <w:rsid w:val="00EB5FAB"/>
    <w:rsid w:val="00EC46FF"/>
    <w:rsid w:val="00ED05AA"/>
    <w:rsid w:val="00ED5DD1"/>
    <w:rsid w:val="00ED78B8"/>
    <w:rsid w:val="00EF2959"/>
    <w:rsid w:val="00F0299B"/>
    <w:rsid w:val="00F12D9B"/>
    <w:rsid w:val="00F1356C"/>
    <w:rsid w:val="00F20B08"/>
    <w:rsid w:val="00F30E3A"/>
    <w:rsid w:val="00F36DF9"/>
    <w:rsid w:val="00F54E99"/>
    <w:rsid w:val="00F6366F"/>
    <w:rsid w:val="00F661B6"/>
    <w:rsid w:val="00F852B1"/>
    <w:rsid w:val="00F875E9"/>
    <w:rsid w:val="00F97C60"/>
    <w:rsid w:val="00FA0107"/>
    <w:rsid w:val="00FA341B"/>
    <w:rsid w:val="00FA419E"/>
    <w:rsid w:val="00FA4E90"/>
    <w:rsid w:val="00FC4FFC"/>
    <w:rsid w:val="00FD2A7A"/>
    <w:rsid w:val="00FD4438"/>
    <w:rsid w:val="00FD54EF"/>
    <w:rsid w:val="00FD7FC4"/>
    <w:rsid w:val="00FF50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en-GB"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A5F"/>
    <w:pPr>
      <w:jc w:val="both"/>
    </w:pPr>
  </w:style>
  <w:style w:type="paragraph" w:styleId="Titolo1">
    <w:name w:val="heading 1"/>
    <w:basedOn w:val="Normale"/>
    <w:next w:val="Normale"/>
    <w:link w:val="Titolo1Carattere"/>
    <w:uiPriority w:val="9"/>
    <w:qFormat/>
    <w:rsid w:val="0090014A"/>
    <w:pPr>
      <w:keepNext/>
      <w:keepLines/>
      <w:spacing w:before="240"/>
      <w:outlineLvl w:val="0"/>
    </w:pPr>
    <w:rPr>
      <w:rFonts w:asciiTheme="majorHAnsi" w:eastAsiaTheme="majorEastAsia" w:hAnsiTheme="majorHAnsi" w:cstheme="majorBidi"/>
      <w:color w:val="1B2961" w:themeColor="accent1" w:themeShade="BF"/>
      <w:sz w:val="32"/>
      <w:szCs w:val="32"/>
    </w:rPr>
  </w:style>
  <w:style w:type="paragraph" w:styleId="Titolo2">
    <w:name w:val="heading 2"/>
    <w:basedOn w:val="Normale"/>
    <w:next w:val="Normale"/>
    <w:link w:val="Titolo2Carattere"/>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7E1A5F"/>
    <w:pPr>
      <w:shd w:val="clear" w:color="auto" w:fill="FFFFFF"/>
      <w:spacing w:before="120" w:line="360" w:lineRule="auto"/>
      <w:jc w:val="left"/>
    </w:pPr>
    <w:rPr>
      <w:rFonts w:eastAsia="Times New Roman" w:cs="Calibri Light"/>
      <w:sz w:val="20"/>
      <w:szCs w:val="22"/>
      <w:lang w:eastAsia="it-IT"/>
    </w:rPr>
  </w:style>
  <w:style w:type="paragraph" w:customStyle="1" w:styleId="Stile2">
    <w:name w:val="Stile2"/>
    <w:basedOn w:val="Normale"/>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e"/>
    <w:next w:val="Normale"/>
    <w:qFormat/>
    <w:rsid w:val="007E1A5F"/>
    <w:rPr>
      <w:b/>
      <w:color w:val="243782" w:themeColor="text2"/>
      <w:sz w:val="18"/>
      <w:szCs w:val="18"/>
    </w:rPr>
  </w:style>
  <w:style w:type="paragraph" w:customStyle="1" w:styleId="STITLE">
    <w:name w:val="S_TITLE"/>
    <w:basedOn w:val="Normale"/>
    <w:next w:val="Normale"/>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e"/>
    <w:uiPriority w:val="2"/>
    <w:qFormat/>
    <w:rsid w:val="007E1A5F"/>
    <w:pPr>
      <w:numPr>
        <w:numId w:val="2"/>
      </w:numPr>
    </w:pPr>
    <w:rPr>
      <w:b/>
    </w:rPr>
  </w:style>
  <w:style w:type="character" w:customStyle="1" w:styleId="Titolo2Carattere">
    <w:name w:val="Titolo 2 Carattere"/>
    <w:basedOn w:val="Carpredefinitoparagrafo"/>
    <w:link w:val="Titolo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Enfasigrassetto">
    <w:name w:val="Strong"/>
    <w:basedOn w:val="Carpredefinitoparagrafo"/>
    <w:uiPriority w:val="22"/>
    <w:qFormat/>
    <w:rsid w:val="007E1A5F"/>
    <w:rPr>
      <w:b/>
      <w:bCs/>
    </w:rPr>
  </w:style>
  <w:style w:type="paragraph" w:styleId="Nessunaspaziatura">
    <w:name w:val="No Spacing"/>
    <w:link w:val="NessunaspaziaturaCarattere"/>
    <w:uiPriority w:val="1"/>
    <w:qFormat/>
    <w:rsid w:val="007E1A5F"/>
    <w:rPr>
      <w:rFonts w:eastAsiaTheme="minorEastAsia"/>
      <w:sz w:val="22"/>
      <w:szCs w:val="22"/>
      <w:lang w:eastAsia="it-IT"/>
    </w:rPr>
  </w:style>
  <w:style w:type="character" w:customStyle="1" w:styleId="NessunaspaziaturaCarattere">
    <w:name w:val="Nessuna spaziatura Carattere"/>
    <w:basedOn w:val="Carpredefinitoparagrafo"/>
    <w:link w:val="Nessunaspaziatura"/>
    <w:uiPriority w:val="1"/>
    <w:rsid w:val="007E1A5F"/>
    <w:rPr>
      <w:rFonts w:eastAsiaTheme="minorEastAsia"/>
      <w:sz w:val="22"/>
      <w:szCs w:val="22"/>
      <w:lang w:eastAsia="it-IT"/>
    </w:rPr>
  </w:style>
  <w:style w:type="paragraph" w:styleId="Paragrafoelenco">
    <w:name w:val="List Paragraph"/>
    <w:basedOn w:val="Normale"/>
    <w:uiPriority w:val="34"/>
    <w:qFormat/>
    <w:rsid w:val="007E1A5F"/>
    <w:pPr>
      <w:ind w:left="720"/>
      <w:contextualSpacing/>
    </w:pPr>
  </w:style>
  <w:style w:type="paragraph" w:styleId="Intestazione">
    <w:name w:val="header"/>
    <w:basedOn w:val="Normale"/>
    <w:link w:val="IntestazioneCarattere"/>
    <w:uiPriority w:val="99"/>
    <w:unhideWhenUsed/>
    <w:rsid w:val="00881F66"/>
    <w:pPr>
      <w:tabs>
        <w:tab w:val="center" w:pos="4819"/>
        <w:tab w:val="right" w:pos="9638"/>
      </w:tabs>
    </w:pPr>
  </w:style>
  <w:style w:type="character" w:customStyle="1" w:styleId="IntestazioneCarattere">
    <w:name w:val="Intestazione Carattere"/>
    <w:basedOn w:val="Carpredefinitoparagrafo"/>
    <w:link w:val="Intestazione"/>
    <w:uiPriority w:val="99"/>
    <w:rsid w:val="00881F66"/>
  </w:style>
  <w:style w:type="paragraph" w:styleId="Pidipagina">
    <w:name w:val="footer"/>
    <w:basedOn w:val="Normale"/>
    <w:link w:val="PidipaginaCarattere"/>
    <w:uiPriority w:val="99"/>
    <w:unhideWhenUsed/>
    <w:rsid w:val="00881F66"/>
    <w:pPr>
      <w:tabs>
        <w:tab w:val="center" w:pos="4819"/>
        <w:tab w:val="right" w:pos="9638"/>
      </w:tabs>
    </w:pPr>
  </w:style>
  <w:style w:type="character" w:customStyle="1" w:styleId="PidipaginaCarattere">
    <w:name w:val="Piè di pagina Carattere"/>
    <w:basedOn w:val="Carpredefinitoparagrafo"/>
    <w:link w:val="Pidipagina"/>
    <w:uiPriority w:val="99"/>
    <w:rsid w:val="00881F66"/>
  </w:style>
  <w:style w:type="character" w:styleId="Collegamentoipertestuale">
    <w:name w:val="Hyperlink"/>
    <w:basedOn w:val="Carpredefinitoparagrafo"/>
    <w:unhideWhenUsed/>
    <w:rsid w:val="0050321E"/>
    <w:rPr>
      <w:color w:val="0000FF"/>
      <w:u w:val="single"/>
    </w:rPr>
  </w:style>
  <w:style w:type="character" w:customStyle="1" w:styleId="Menzionenonrisolta1">
    <w:name w:val="Menzione non risolta1"/>
    <w:basedOn w:val="Carpredefinitoparagrafo"/>
    <w:uiPriority w:val="99"/>
    <w:semiHidden/>
    <w:unhideWhenUsed/>
    <w:rsid w:val="0050321E"/>
    <w:rPr>
      <w:color w:val="605E5C"/>
      <w:shd w:val="clear" w:color="auto" w:fill="E1DFDD"/>
    </w:rPr>
  </w:style>
  <w:style w:type="table" w:styleId="Grigliatabella">
    <w:name w:val="Table Grid"/>
    <w:basedOn w:val="Tabellanormale"/>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4377DC"/>
    <w:pPr>
      <w:spacing w:before="100" w:beforeAutospacing="1" w:after="100" w:afterAutospacing="1"/>
      <w:jc w:val="left"/>
    </w:pPr>
    <w:rPr>
      <w:rFonts w:ascii="Times New Roman" w:eastAsia="Times New Roman" w:hAnsi="Times New Roman" w:cs="Times New Roman"/>
      <w:sz w:val="24"/>
      <w:szCs w:val="24"/>
      <w:lang w:eastAsia="it-IT"/>
    </w:rPr>
  </w:style>
  <w:style w:type="paragraph" w:customStyle="1" w:styleId="xmsonormal">
    <w:name w:val="x_msonormal"/>
    <w:basedOn w:val="Normale"/>
    <w:rsid w:val="00635491"/>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4007CB"/>
  </w:style>
  <w:style w:type="character" w:styleId="Rimandocommento">
    <w:name w:val="annotation reference"/>
    <w:basedOn w:val="Carpredefinitoparagrafo"/>
    <w:uiPriority w:val="99"/>
    <w:semiHidden/>
    <w:unhideWhenUsed/>
    <w:rsid w:val="005D6F7B"/>
    <w:rPr>
      <w:sz w:val="16"/>
      <w:szCs w:val="16"/>
    </w:rPr>
  </w:style>
  <w:style w:type="paragraph" w:styleId="Testocommento">
    <w:name w:val="annotation text"/>
    <w:basedOn w:val="Normale"/>
    <w:link w:val="TestocommentoCarattere"/>
    <w:uiPriority w:val="99"/>
    <w:unhideWhenUsed/>
    <w:rsid w:val="005D6F7B"/>
    <w:rPr>
      <w:sz w:val="20"/>
      <w:szCs w:val="20"/>
    </w:rPr>
  </w:style>
  <w:style w:type="character" w:customStyle="1" w:styleId="TestocommentoCarattere">
    <w:name w:val="Testo commento Carattere"/>
    <w:basedOn w:val="Carpredefinitoparagrafo"/>
    <w:link w:val="Testocommento"/>
    <w:uiPriority w:val="99"/>
    <w:rsid w:val="005D6F7B"/>
    <w:rPr>
      <w:sz w:val="20"/>
      <w:szCs w:val="20"/>
    </w:rPr>
  </w:style>
  <w:style w:type="paragraph" w:styleId="Soggettocommento">
    <w:name w:val="annotation subject"/>
    <w:basedOn w:val="Testocommento"/>
    <w:next w:val="Testocommento"/>
    <w:link w:val="SoggettocommentoCarattere"/>
    <w:uiPriority w:val="99"/>
    <w:semiHidden/>
    <w:unhideWhenUsed/>
    <w:rsid w:val="005D6F7B"/>
    <w:rPr>
      <w:b/>
      <w:bCs/>
    </w:rPr>
  </w:style>
  <w:style w:type="character" w:customStyle="1" w:styleId="SoggettocommentoCarattere">
    <w:name w:val="Soggetto commento Carattere"/>
    <w:basedOn w:val="TestocommentoCarattere"/>
    <w:link w:val="Soggettocommento"/>
    <w:uiPriority w:val="99"/>
    <w:semiHidden/>
    <w:rsid w:val="005D6F7B"/>
    <w:rPr>
      <w:b/>
      <w:bCs/>
      <w:sz w:val="20"/>
      <w:szCs w:val="20"/>
    </w:rPr>
  </w:style>
  <w:style w:type="paragraph" w:customStyle="1" w:styleId="Default">
    <w:name w:val="Default"/>
    <w:rsid w:val="00FA4E90"/>
    <w:pPr>
      <w:autoSpaceDE w:val="0"/>
      <w:autoSpaceDN w:val="0"/>
      <w:adjustRightInd w:val="0"/>
    </w:pPr>
    <w:rPr>
      <w:rFonts w:ascii="Trebuchet MS" w:hAnsi="Trebuchet MS" w:cs="Trebuchet MS"/>
      <w:color w:val="000000"/>
      <w:sz w:val="24"/>
      <w:szCs w:val="24"/>
    </w:rPr>
  </w:style>
  <w:style w:type="character" w:customStyle="1" w:styleId="Titolo1Carattere">
    <w:name w:val="Titolo 1 Carattere"/>
    <w:basedOn w:val="Carpredefinitoparagrafo"/>
    <w:link w:val="Titolo1"/>
    <w:uiPriority w:val="9"/>
    <w:rsid w:val="0090014A"/>
    <w:rPr>
      <w:rFonts w:asciiTheme="majorHAnsi" w:eastAsiaTheme="majorEastAsia" w:hAnsiTheme="majorHAnsi" w:cstheme="majorBidi"/>
      <w:color w:val="1B2961" w:themeColor="accent1" w:themeShade="BF"/>
      <w:sz w:val="32"/>
      <w:szCs w:val="32"/>
    </w:rPr>
  </w:style>
  <w:style w:type="paragraph" w:customStyle="1" w:styleId="Textbody">
    <w:name w:val="Text body"/>
    <w:basedOn w:val="Normale"/>
    <w:rsid w:val="0090014A"/>
    <w:pPr>
      <w:widowControl w:val="0"/>
      <w:suppressAutoHyphens/>
      <w:autoSpaceDN w:val="0"/>
      <w:spacing w:after="120"/>
      <w:jc w:val="left"/>
    </w:pPr>
    <w:rPr>
      <w:rFonts w:ascii="Times New Roman" w:eastAsia="Arial Unicode MS" w:hAnsi="Times New Roman" w:cs="Arial Unicode MS"/>
      <w:kern w:val="3"/>
      <w:sz w:val="24"/>
      <w:szCs w:val="24"/>
      <w:lang w:eastAsia="zh-CN" w:bidi="hi-IN"/>
    </w:rPr>
  </w:style>
  <w:style w:type="paragraph" w:styleId="Revisione">
    <w:name w:val="Revision"/>
    <w:hidden/>
    <w:uiPriority w:val="99"/>
    <w:semiHidden/>
    <w:rsid w:val="008F181C"/>
  </w:style>
  <w:style w:type="character" w:styleId="Enfasicorsivo">
    <w:name w:val="Emphasis"/>
    <w:basedOn w:val="Carpredefinitoparagrafo"/>
    <w:uiPriority w:val="20"/>
    <w:qFormat/>
    <w:rsid w:val="00030C1F"/>
    <w:rPr>
      <w:i/>
      <w:iCs/>
    </w:rPr>
  </w:style>
  <w:style w:type="paragraph" w:customStyle="1" w:styleId="xmsolistparagraph">
    <w:name w:val="x_msolistparagraph"/>
    <w:basedOn w:val="Normale"/>
    <w:rsid w:val="002568E7"/>
    <w:pPr>
      <w:ind w:left="720"/>
      <w:jc w:val="left"/>
    </w:pPr>
    <w:rPr>
      <w:rFonts w:ascii="Calibri" w:hAnsi="Calibri" w:cs="Calibri"/>
      <w:sz w:val="22"/>
      <w:szCs w:val="22"/>
      <w:lang w:eastAsia="it-IT"/>
    </w:rPr>
  </w:style>
  <w:style w:type="paragraph" w:customStyle="1" w:styleId="xtextbody">
    <w:name w:val="x_textbody"/>
    <w:basedOn w:val="Normale"/>
    <w:rsid w:val="00781C7B"/>
    <w:pPr>
      <w:autoSpaceDN w:val="0"/>
      <w:spacing w:after="120"/>
      <w:jc w:val="left"/>
    </w:pPr>
    <w:rPr>
      <w:rFonts w:ascii="Times New Roman" w:hAnsi="Times New Roman" w:cs="Times New Roman"/>
      <w:sz w:val="24"/>
      <w:szCs w:val="24"/>
      <w:lang w:eastAsia="it-IT"/>
    </w:rPr>
  </w:style>
  <w:style w:type="paragraph" w:customStyle="1" w:styleId="xxmsolistparagraph">
    <w:name w:val="x_xmsolistparagraph"/>
    <w:basedOn w:val="Normale"/>
    <w:rsid w:val="00781C7B"/>
    <w:pPr>
      <w:ind w:left="720"/>
      <w:jc w:val="left"/>
    </w:pPr>
    <w:rPr>
      <w:rFonts w:ascii="Calibri" w:hAnsi="Calibri" w:cs="Calibri"/>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34724">
      <w:bodyDiv w:val="1"/>
      <w:marLeft w:val="0"/>
      <w:marRight w:val="0"/>
      <w:marTop w:val="0"/>
      <w:marBottom w:val="0"/>
      <w:divBdr>
        <w:top w:val="none" w:sz="0" w:space="0" w:color="auto"/>
        <w:left w:val="none" w:sz="0" w:space="0" w:color="auto"/>
        <w:bottom w:val="none" w:sz="0" w:space="0" w:color="auto"/>
        <w:right w:val="none" w:sz="0" w:space="0" w:color="auto"/>
      </w:divBdr>
    </w:div>
    <w:div w:id="243883705">
      <w:bodyDiv w:val="1"/>
      <w:marLeft w:val="0"/>
      <w:marRight w:val="0"/>
      <w:marTop w:val="0"/>
      <w:marBottom w:val="0"/>
      <w:divBdr>
        <w:top w:val="none" w:sz="0" w:space="0" w:color="auto"/>
        <w:left w:val="none" w:sz="0" w:space="0" w:color="auto"/>
        <w:bottom w:val="none" w:sz="0" w:space="0" w:color="auto"/>
        <w:right w:val="none" w:sz="0" w:space="0" w:color="auto"/>
      </w:divBdr>
    </w:div>
    <w:div w:id="522936655">
      <w:bodyDiv w:val="1"/>
      <w:marLeft w:val="0"/>
      <w:marRight w:val="0"/>
      <w:marTop w:val="0"/>
      <w:marBottom w:val="0"/>
      <w:divBdr>
        <w:top w:val="none" w:sz="0" w:space="0" w:color="auto"/>
        <w:left w:val="none" w:sz="0" w:space="0" w:color="auto"/>
        <w:bottom w:val="none" w:sz="0" w:space="0" w:color="auto"/>
        <w:right w:val="none" w:sz="0" w:space="0" w:color="auto"/>
      </w:divBdr>
    </w:div>
    <w:div w:id="740905234">
      <w:bodyDiv w:val="1"/>
      <w:marLeft w:val="0"/>
      <w:marRight w:val="0"/>
      <w:marTop w:val="0"/>
      <w:marBottom w:val="0"/>
      <w:divBdr>
        <w:top w:val="none" w:sz="0" w:space="0" w:color="auto"/>
        <w:left w:val="none" w:sz="0" w:space="0" w:color="auto"/>
        <w:bottom w:val="none" w:sz="0" w:space="0" w:color="auto"/>
        <w:right w:val="none" w:sz="0" w:space="0" w:color="auto"/>
      </w:divBdr>
    </w:div>
    <w:div w:id="890196342">
      <w:bodyDiv w:val="1"/>
      <w:marLeft w:val="0"/>
      <w:marRight w:val="0"/>
      <w:marTop w:val="0"/>
      <w:marBottom w:val="0"/>
      <w:divBdr>
        <w:top w:val="none" w:sz="0" w:space="0" w:color="auto"/>
        <w:left w:val="none" w:sz="0" w:space="0" w:color="auto"/>
        <w:bottom w:val="none" w:sz="0" w:space="0" w:color="auto"/>
        <w:right w:val="none" w:sz="0" w:space="0" w:color="auto"/>
      </w:divBdr>
    </w:div>
    <w:div w:id="1038166087">
      <w:bodyDiv w:val="1"/>
      <w:marLeft w:val="0"/>
      <w:marRight w:val="0"/>
      <w:marTop w:val="0"/>
      <w:marBottom w:val="0"/>
      <w:divBdr>
        <w:top w:val="none" w:sz="0" w:space="0" w:color="auto"/>
        <w:left w:val="none" w:sz="0" w:space="0" w:color="auto"/>
        <w:bottom w:val="none" w:sz="0" w:space="0" w:color="auto"/>
        <w:right w:val="none" w:sz="0" w:space="0" w:color="auto"/>
      </w:divBdr>
    </w:div>
    <w:div w:id="1134907252">
      <w:bodyDiv w:val="1"/>
      <w:marLeft w:val="0"/>
      <w:marRight w:val="0"/>
      <w:marTop w:val="0"/>
      <w:marBottom w:val="0"/>
      <w:divBdr>
        <w:top w:val="none" w:sz="0" w:space="0" w:color="auto"/>
        <w:left w:val="none" w:sz="0" w:space="0" w:color="auto"/>
        <w:bottom w:val="none" w:sz="0" w:space="0" w:color="auto"/>
        <w:right w:val="none" w:sz="0" w:space="0" w:color="auto"/>
      </w:divBdr>
    </w:div>
    <w:div w:id="1433667494">
      <w:bodyDiv w:val="1"/>
      <w:marLeft w:val="0"/>
      <w:marRight w:val="0"/>
      <w:marTop w:val="0"/>
      <w:marBottom w:val="0"/>
      <w:divBdr>
        <w:top w:val="none" w:sz="0" w:space="0" w:color="auto"/>
        <w:left w:val="none" w:sz="0" w:space="0" w:color="auto"/>
        <w:bottom w:val="none" w:sz="0" w:space="0" w:color="auto"/>
        <w:right w:val="none" w:sz="0" w:space="0" w:color="auto"/>
      </w:divBdr>
    </w:div>
    <w:div w:id="1610621313">
      <w:bodyDiv w:val="1"/>
      <w:marLeft w:val="0"/>
      <w:marRight w:val="0"/>
      <w:marTop w:val="0"/>
      <w:marBottom w:val="0"/>
      <w:divBdr>
        <w:top w:val="none" w:sz="0" w:space="0" w:color="auto"/>
        <w:left w:val="none" w:sz="0" w:space="0" w:color="auto"/>
        <w:bottom w:val="none" w:sz="0" w:space="0" w:color="auto"/>
        <w:right w:val="none" w:sz="0" w:space="0" w:color="auto"/>
      </w:divBdr>
    </w:div>
    <w:div w:id="1898320131">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free2move-esolutions/"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natalia.helueni@f2m-esolutions.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nstagram.com/esolutions.officia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tel.:%20+39333214845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e2move.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acebook.com/eSolutionsF2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tube.com/channel/UCvrtsIYrf66b6zK2CfQ7cb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marco.belletti@f2m-esolution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F417981F5D72B4E8B9B96FFB2036574" ma:contentTypeVersion="14" ma:contentTypeDescription="Ein neues Dokument erstellen." ma:contentTypeScope="" ma:versionID="8413d3365095b468562232d713b0e61e">
  <xsd:schema xmlns:xsd="http://www.w3.org/2001/XMLSchema" xmlns:xs="http://www.w3.org/2001/XMLSchema" xmlns:p="http://schemas.microsoft.com/office/2006/metadata/properties" xmlns:ns3="74042d53-59f3-4962-840d-b7c5215176e3" xmlns:ns4="084da6d1-7fe2-4600-bccd-16a798e59b8d" targetNamespace="http://schemas.microsoft.com/office/2006/metadata/properties" ma:root="true" ma:fieldsID="36d659ea195a8e91a549b44adc4f2665" ns3:_="" ns4:_="">
    <xsd:import namespace="74042d53-59f3-4962-840d-b7c5215176e3"/>
    <xsd:import namespace="084da6d1-7fe2-4600-bccd-16a798e59b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42d53-59f3-4962-840d-b7c521517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4da6d1-7fe2-4600-bccd-16a798e59b8d"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SharingHintHash" ma:index="2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895D0-54F0-41E9-B14F-D63A389BAC77}">
  <ds:schemaRefs>
    <ds:schemaRef ds:uri="http://schemas.microsoft.com/sharepoint/v3/contenttype/forms"/>
  </ds:schemaRefs>
</ds:datastoreItem>
</file>

<file path=customXml/itemProps2.xml><?xml version="1.0" encoding="utf-8"?>
<ds:datastoreItem xmlns:ds="http://schemas.openxmlformats.org/officeDocument/2006/customXml" ds:itemID="{93B9B9B1-8B28-45EB-B26F-175ED58DFB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3C4F01-5264-4247-A25B-13127B7C2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42d53-59f3-4962-840d-b7c5215176e3"/>
    <ds:schemaRef ds:uri="084da6d1-7fe2-4600-bccd-16a798e59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EBC49E-2734-4ED0-8BFA-41D1B8787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3041</Characters>
  <Application>Microsoft Office Word</Application>
  <DocSecurity>0</DocSecurity>
  <Lines>25</Lines>
  <Paragraphs>7</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MARCO BELLETTI (EXTERNAL)</cp:lastModifiedBy>
  <cp:revision>3</cp:revision>
  <cp:lastPrinted>2021-11-19T09:45:00Z</cp:lastPrinted>
  <dcterms:created xsi:type="dcterms:W3CDTF">2022-09-27T12:10:00Z</dcterms:created>
  <dcterms:modified xsi:type="dcterms:W3CDTF">2022-09-27T13:04:00Z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y fmtid="{D5CDD505-2E9C-101B-9397-08002B2CF9AE}" pid="9" name="ContentTypeId">
    <vt:lpwstr>0x010100DF417981F5D72B4E8B9B96FFB2036574</vt:lpwstr>
  </property>
  <property fmtid="{D5CDD505-2E9C-101B-9397-08002B2CF9AE}" pid="10" name="MSIP_Label_d3d538fd-7cd2-4b8b-bd42-f6ee8cc1e568_Enabled">
    <vt:lpwstr>true</vt:lpwstr>
  </property>
  <property fmtid="{D5CDD505-2E9C-101B-9397-08002B2CF9AE}" pid="11" name="MSIP_Label_d3d538fd-7cd2-4b8b-bd42-f6ee8cc1e568_SetDate">
    <vt:lpwstr>2022-09-23T15:00:10Z</vt:lpwstr>
  </property>
  <property fmtid="{D5CDD505-2E9C-101B-9397-08002B2CF9AE}" pid="12" name="MSIP_Label_d3d538fd-7cd2-4b8b-bd42-f6ee8cc1e568_Method">
    <vt:lpwstr>Standard</vt:lpwstr>
  </property>
  <property fmtid="{D5CDD505-2E9C-101B-9397-08002B2CF9AE}" pid="13" name="MSIP_Label_d3d538fd-7cd2-4b8b-bd42-f6ee8cc1e568_Name">
    <vt:lpwstr>d3d538fd-7cd2-4b8b-bd42-f6ee8cc1e568</vt:lpwstr>
  </property>
  <property fmtid="{D5CDD505-2E9C-101B-9397-08002B2CF9AE}" pid="14" name="MSIP_Label_d3d538fd-7cd2-4b8b-bd42-f6ee8cc1e568_SiteId">
    <vt:lpwstr>255bd3b3-8412-4e31-a3ec-56916c7ae8c0</vt:lpwstr>
  </property>
  <property fmtid="{D5CDD505-2E9C-101B-9397-08002B2CF9AE}" pid="15" name="MSIP_Label_d3d538fd-7cd2-4b8b-bd42-f6ee8cc1e568_ActionId">
    <vt:lpwstr>8acf9a04-1e9d-44e5-94d2-9adfe8bf4c43</vt:lpwstr>
  </property>
  <property fmtid="{D5CDD505-2E9C-101B-9397-08002B2CF9AE}" pid="16" name="MSIP_Label_d3d538fd-7cd2-4b8b-bd42-f6ee8cc1e568_ContentBits">
    <vt:lpwstr>0</vt:lpwstr>
  </property>
</Properties>
</file>