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FE1B" w14:textId="2453A0B8" w:rsidR="00021033" w:rsidRPr="00240408" w:rsidRDefault="005067C9" w:rsidP="00240408">
      <w:pPr>
        <w:spacing w:after="0" w:line="288" w:lineRule="auto"/>
        <w:ind w:right="788"/>
        <w:jc w:val="center"/>
        <w:rPr>
          <w:rFonts w:ascii="Open Sans" w:hAnsi="Open Sans" w:cs="Open Sans"/>
          <w:b/>
          <w:bCs/>
          <w:color w:val="48C19F"/>
          <w:sz w:val="24"/>
          <w:szCs w:val="25"/>
        </w:rPr>
      </w:pPr>
      <w:r>
        <w:rPr>
          <w:rFonts w:ascii="Open Sans" w:hAnsi="Open Sans"/>
          <w:b/>
          <w:bCs/>
          <w:color w:val="48C19F"/>
          <w:sz w:val="24"/>
          <w:szCs w:val="25"/>
        </w:rPr>
        <w:t xml:space="preserve">Free2Move </w:t>
      </w:r>
      <w:proofErr w:type="spellStart"/>
      <w:r>
        <w:rPr>
          <w:rFonts w:ascii="Open Sans" w:hAnsi="Open Sans"/>
          <w:b/>
          <w:bCs/>
          <w:color w:val="48C19F"/>
          <w:sz w:val="24"/>
          <w:szCs w:val="25"/>
        </w:rPr>
        <w:t>eSolutions</w:t>
      </w:r>
      <w:proofErr w:type="spellEnd"/>
      <w:r>
        <w:rPr>
          <w:rFonts w:ascii="Open Sans" w:hAnsi="Open Sans"/>
          <w:b/>
          <w:bCs/>
          <w:color w:val="48C19F"/>
          <w:sz w:val="24"/>
          <w:szCs w:val="25"/>
        </w:rPr>
        <w:t xml:space="preserve"> and Jeep</w:t>
      </w:r>
      <w:r>
        <w:rPr>
          <w:rFonts w:ascii="Open Sans" w:hAnsi="Open Sans"/>
          <w:b/>
          <w:bCs/>
          <w:color w:val="48C19F"/>
          <w:sz w:val="24"/>
          <w:szCs w:val="25"/>
          <w:vertAlign w:val="superscript"/>
        </w:rPr>
        <w:t>®</w:t>
      </w:r>
      <w:r>
        <w:rPr>
          <w:rFonts w:ascii="Open Sans" w:hAnsi="Open Sans"/>
          <w:b/>
          <w:bCs/>
          <w:color w:val="48C19F"/>
          <w:sz w:val="24"/>
          <w:szCs w:val="25"/>
        </w:rPr>
        <w:t xml:space="preserve"> Wrangler 4xe, working together towards sustainable development, offer ALL-e electric charging </w:t>
      </w:r>
      <w:proofErr w:type="gramStart"/>
      <w:r>
        <w:rPr>
          <w:rFonts w:ascii="Open Sans" w:hAnsi="Open Sans"/>
          <w:b/>
          <w:bCs/>
          <w:color w:val="48C19F"/>
          <w:sz w:val="24"/>
          <w:szCs w:val="25"/>
        </w:rPr>
        <w:t>solutions</w:t>
      </w:r>
      <w:proofErr w:type="gramEnd"/>
    </w:p>
    <w:p w14:paraId="7A75BE0E" w14:textId="77777777" w:rsidR="00240408" w:rsidRDefault="00240408" w:rsidP="0024040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0"/>
          <w:szCs w:val="22"/>
          <w:lang w:eastAsia="en-US"/>
        </w:rPr>
      </w:pPr>
    </w:p>
    <w:p w14:paraId="6C02562F" w14:textId="3B8CE287" w:rsidR="00240408" w:rsidRPr="0091074B" w:rsidRDefault="00240408" w:rsidP="0024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Open Sans" w:hAnsi="Open Sans" w:cs="Open Sans"/>
          <w:b/>
          <w:color w:val="000000"/>
          <w:sz w:val="20"/>
          <w:szCs w:val="22"/>
        </w:rPr>
      </w:pPr>
      <w:r>
        <w:rPr>
          <w:rFonts w:ascii="Open Sans" w:hAnsi="Open Sans"/>
          <w:b/>
          <w:color w:val="000000"/>
          <w:sz w:val="20"/>
          <w:szCs w:val="22"/>
        </w:rPr>
        <w:t>To provide Jeep</w:t>
      </w:r>
      <w:r>
        <w:rPr>
          <w:rFonts w:ascii="Open Sans" w:hAnsi="Open Sans"/>
          <w:b/>
          <w:color w:val="000000"/>
          <w:sz w:val="20"/>
          <w:szCs w:val="22"/>
          <w:vertAlign w:val="superscript"/>
        </w:rPr>
        <w:t>®</w:t>
      </w:r>
      <w:r>
        <w:rPr>
          <w:rFonts w:ascii="Open Sans" w:hAnsi="Open Sans"/>
          <w:b/>
          <w:color w:val="000000"/>
          <w:sz w:val="20"/>
          <w:szCs w:val="22"/>
        </w:rPr>
        <w:t xml:space="preserve"> Wrangler 4xe customers with a truly carefree mobility experience, Free2Move </w:t>
      </w:r>
      <w:proofErr w:type="spellStart"/>
      <w:r>
        <w:rPr>
          <w:rFonts w:ascii="Open Sans" w:hAnsi="Open Sans"/>
          <w:b/>
          <w:color w:val="000000"/>
          <w:sz w:val="20"/>
          <w:szCs w:val="22"/>
        </w:rPr>
        <w:t>eSolutions</w:t>
      </w:r>
      <w:proofErr w:type="spellEnd"/>
      <w:r>
        <w:rPr>
          <w:rFonts w:ascii="Open Sans" w:hAnsi="Open Sans"/>
          <w:b/>
          <w:color w:val="000000"/>
          <w:sz w:val="20"/>
          <w:szCs w:val="22"/>
        </w:rPr>
        <w:t xml:space="preserve"> has developed a series of solutions – forming part of ALL-e – to make it as easy as possible to manage electric charging of the new plug-in hybrid version of the Jeep </w:t>
      </w:r>
      <w:proofErr w:type="gramStart"/>
      <w:r>
        <w:rPr>
          <w:rFonts w:ascii="Open Sans" w:hAnsi="Open Sans"/>
          <w:b/>
          <w:color w:val="000000"/>
          <w:sz w:val="20"/>
          <w:szCs w:val="22"/>
        </w:rPr>
        <w:t>icon</w:t>
      </w:r>
      <w:proofErr w:type="gramEnd"/>
    </w:p>
    <w:p w14:paraId="5E84FAD6" w14:textId="77777777" w:rsidR="00240408" w:rsidRPr="0091074B" w:rsidRDefault="00240408" w:rsidP="0024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Open Sans" w:hAnsi="Open Sans" w:cs="Open Sans"/>
          <w:b/>
          <w:color w:val="000000"/>
          <w:sz w:val="20"/>
          <w:szCs w:val="22"/>
        </w:rPr>
      </w:pPr>
      <w:r>
        <w:rPr>
          <w:rFonts w:ascii="Open Sans" w:hAnsi="Open Sans"/>
          <w:b/>
          <w:color w:val="000000"/>
          <w:sz w:val="20"/>
          <w:szCs w:val="22"/>
        </w:rPr>
        <w:t xml:space="preserve">Courtesy of these integrated mobility packages, a single monthly fee will enable Wrangler 4xe customers to charge their cars at public charge points and at home, with the aim of making the Wrangler 4xe experience even more </w:t>
      </w:r>
      <w:proofErr w:type="gramStart"/>
      <w:r>
        <w:rPr>
          <w:rFonts w:ascii="Open Sans" w:hAnsi="Open Sans"/>
          <w:b/>
          <w:color w:val="000000"/>
          <w:sz w:val="20"/>
          <w:szCs w:val="22"/>
        </w:rPr>
        <w:t>comprehensive</w:t>
      </w:r>
      <w:proofErr w:type="gramEnd"/>
    </w:p>
    <w:p w14:paraId="7F972CA9" w14:textId="2E97BBDC" w:rsidR="00240408" w:rsidRPr="0091074B" w:rsidRDefault="00240408" w:rsidP="0024040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rPr>
          <w:rFonts w:ascii="Open Sans" w:hAnsi="Open Sans" w:cs="Open Sans"/>
          <w:b/>
          <w:color w:val="000000"/>
          <w:sz w:val="20"/>
          <w:szCs w:val="22"/>
        </w:rPr>
      </w:pPr>
      <w:r>
        <w:rPr>
          <w:rFonts w:ascii="Open Sans" w:hAnsi="Open Sans"/>
          <w:b/>
          <w:color w:val="000000"/>
          <w:sz w:val="20"/>
          <w:szCs w:val="22"/>
        </w:rPr>
        <w:t xml:space="preserve">In its 4xe plug-in hybrid version, the Jeep Wrangler can deliver 380 horsepower, with its combination of a 2.0-litre Turbo petrol engine and an electric </w:t>
      </w:r>
      <w:proofErr w:type="gramStart"/>
      <w:r>
        <w:rPr>
          <w:rFonts w:ascii="Open Sans" w:hAnsi="Open Sans"/>
          <w:b/>
          <w:color w:val="000000"/>
          <w:sz w:val="20"/>
          <w:szCs w:val="22"/>
        </w:rPr>
        <w:t>motor</w:t>
      </w:r>
      <w:proofErr w:type="gramEnd"/>
    </w:p>
    <w:p w14:paraId="65994C00" w14:textId="77777777" w:rsidR="00240408" w:rsidRP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> </w:t>
      </w:r>
    </w:p>
    <w:p w14:paraId="45057889" w14:textId="77777777" w:rsidR="00240408" w:rsidRP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>The international media drive in which the new Jeep</w:t>
      </w:r>
      <w:r>
        <w:rPr>
          <w:rFonts w:ascii="Open Sans" w:hAnsi="Open Sans"/>
          <w:color w:val="000000"/>
          <w:sz w:val="20"/>
          <w:vertAlign w:val="superscript"/>
        </w:rPr>
        <w:t>®</w:t>
      </w:r>
      <w:r>
        <w:rPr>
          <w:rFonts w:ascii="Open Sans" w:hAnsi="Open Sans"/>
          <w:color w:val="000000"/>
          <w:sz w:val="20"/>
        </w:rPr>
        <w:t xml:space="preserve"> Wrangler 4xe demonstrated its inimitable qualities in everyday use in the city and its renowned off-road capabilities has just drawn to a close: the brand’s icon in its 4xe plug-in hybrid version is the most powerful, efficient, </w:t>
      </w:r>
      <w:proofErr w:type="gramStart"/>
      <w:r>
        <w:rPr>
          <w:rFonts w:ascii="Open Sans" w:hAnsi="Open Sans"/>
          <w:color w:val="000000"/>
          <w:sz w:val="20"/>
        </w:rPr>
        <w:t>sustainable</w:t>
      </w:r>
      <w:proofErr w:type="gramEnd"/>
      <w:r>
        <w:rPr>
          <w:rFonts w:ascii="Open Sans" w:hAnsi="Open Sans"/>
          <w:color w:val="000000"/>
          <w:sz w:val="20"/>
        </w:rPr>
        <w:t xml:space="preserve"> and technically advanced model ever.</w:t>
      </w:r>
    </w:p>
    <w:p w14:paraId="7DEE061E" w14:textId="77777777" w:rsidR="00240408" w:rsidRPr="00240408" w:rsidRDefault="00240408" w:rsidP="00240408">
      <w:pPr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 xml:space="preserve">The new Jeep® Wrangler 4xe has a plug-in hybrid powertrain, offering the option of driving in zero-emissions full-electric mode and range that can exceed 50 km in the urban cycle. Courtesy of the union of the expertise of Jeep and Free2Move </w:t>
      </w:r>
      <w:proofErr w:type="spellStart"/>
      <w:r>
        <w:rPr>
          <w:rFonts w:ascii="Open Sans" w:hAnsi="Open Sans"/>
          <w:color w:val="000000"/>
          <w:sz w:val="20"/>
        </w:rPr>
        <w:t>eSolutions</w:t>
      </w:r>
      <w:proofErr w:type="spellEnd"/>
      <w:r>
        <w:rPr>
          <w:rFonts w:ascii="Open Sans" w:hAnsi="Open Sans"/>
          <w:color w:val="000000"/>
          <w:sz w:val="20"/>
        </w:rPr>
        <w:t xml:space="preserve"> (the joint venture between </w:t>
      </w:r>
      <w:proofErr w:type="spellStart"/>
      <w:r>
        <w:rPr>
          <w:rFonts w:ascii="Open Sans" w:hAnsi="Open Sans"/>
          <w:color w:val="000000"/>
          <w:sz w:val="20"/>
        </w:rPr>
        <w:t>Stellantis</w:t>
      </w:r>
      <w:proofErr w:type="spellEnd"/>
      <w:r>
        <w:rPr>
          <w:rFonts w:ascii="Open Sans" w:hAnsi="Open Sans"/>
          <w:color w:val="000000"/>
          <w:sz w:val="20"/>
        </w:rPr>
        <w:t xml:space="preserve"> and Engie EPS, established with the aim of becoming an international leader in the design, manufacturing and supply of e-mobility products and services), integrated solutions forming part of the ALL-e charging offers have been created with a single common goal: the most straightforward and comprehensive customer experience.</w:t>
      </w:r>
    </w:p>
    <w:p w14:paraId="2F6DB1BF" w14:textId="77777777" w:rsidR="00240408" w:rsidRP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>With the two mobility packages on offer, Basic and Evo, Wrangler 4xe customers will be able to charge their car at the public charge points and at home, for a single monthly fee.</w:t>
      </w:r>
    </w:p>
    <w:p w14:paraId="1E48C82D" w14:textId="5EB29B4B" w:rsidR="00240408" w:rsidRP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 xml:space="preserve">Basic includes the safe, high-performance </w:t>
      </w:r>
      <w:proofErr w:type="spellStart"/>
      <w:r>
        <w:rPr>
          <w:rFonts w:ascii="Open Sans" w:hAnsi="Open Sans"/>
          <w:color w:val="000000"/>
          <w:sz w:val="20"/>
        </w:rPr>
        <w:t>easyWallbox</w:t>
      </w:r>
      <w:proofErr w:type="spellEnd"/>
      <w:r>
        <w:rPr>
          <w:rFonts w:ascii="Open Sans" w:hAnsi="Open Sans"/>
          <w:color w:val="000000"/>
          <w:sz w:val="20"/>
        </w:rPr>
        <w:t xml:space="preserve"> – the easy-to-use and easy-to-install charging system – equipped with a built-in cable and charging for 2,000 km available at over 75% of the public charge points in Italy.</w:t>
      </w:r>
    </w:p>
    <w:p w14:paraId="656EA2ED" w14:textId="77777777" w:rsid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 xml:space="preserve">Evo is the all-inclusive version, including the </w:t>
      </w:r>
      <w:proofErr w:type="spellStart"/>
      <w:r>
        <w:rPr>
          <w:rFonts w:ascii="Open Sans" w:hAnsi="Open Sans"/>
          <w:color w:val="000000"/>
          <w:sz w:val="20"/>
        </w:rPr>
        <w:t>easyWallbox</w:t>
      </w:r>
      <w:proofErr w:type="spellEnd"/>
      <w:r>
        <w:rPr>
          <w:rFonts w:ascii="Open Sans" w:hAnsi="Open Sans"/>
          <w:color w:val="000000"/>
          <w:sz w:val="20"/>
        </w:rPr>
        <w:t xml:space="preserve"> and professional installation (so customers can fast charge the car at up to 7.4 kW), with the increase in energy that can be delivered at home and 100% green energy supply courtesy of the partner operator </w:t>
      </w:r>
      <w:proofErr w:type="spellStart"/>
      <w:r>
        <w:rPr>
          <w:rFonts w:ascii="Open Sans" w:hAnsi="Open Sans"/>
          <w:color w:val="000000"/>
          <w:sz w:val="20"/>
        </w:rPr>
        <w:t>Wekiwi</w:t>
      </w:r>
      <w:proofErr w:type="spellEnd"/>
      <w:r>
        <w:rPr>
          <w:rFonts w:ascii="Open Sans" w:hAnsi="Open Sans"/>
          <w:color w:val="000000"/>
          <w:sz w:val="20"/>
        </w:rPr>
        <w:t>.</w:t>
      </w:r>
    </w:p>
    <w:p w14:paraId="11BDC393" w14:textId="606D3DB4" w:rsidR="00240408" w:rsidRP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lastRenderedPageBreak/>
        <w:t xml:space="preserve">Even better, with Evo, the energy for private and public charging covers 4,000 km of journeys per year, all full-electric. With this package, customers can benefit from the government incentive to reimburse 50% of the costs: this scheme will be managed in full by Free2Move </w:t>
      </w:r>
      <w:proofErr w:type="spellStart"/>
      <w:r>
        <w:rPr>
          <w:rFonts w:ascii="Open Sans" w:hAnsi="Open Sans"/>
          <w:color w:val="000000"/>
          <w:sz w:val="20"/>
        </w:rPr>
        <w:t>eSolutions</w:t>
      </w:r>
      <w:proofErr w:type="spellEnd"/>
      <w:r>
        <w:rPr>
          <w:rFonts w:ascii="Open Sans" w:hAnsi="Open Sans"/>
          <w:color w:val="000000"/>
          <w:sz w:val="20"/>
        </w:rPr>
        <w:t>, to provide a stress-free experience for customers, who will only pay the amount net of the incentive.</w:t>
      </w:r>
    </w:p>
    <w:p w14:paraId="38049001" w14:textId="77777777" w:rsidR="00240408" w:rsidRP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 xml:space="preserve">Both offers also include the installation of </w:t>
      </w:r>
      <w:proofErr w:type="spellStart"/>
      <w:r>
        <w:rPr>
          <w:rFonts w:ascii="Open Sans" w:hAnsi="Open Sans"/>
          <w:color w:val="000000"/>
          <w:sz w:val="20"/>
        </w:rPr>
        <w:t>easyCounter</w:t>
      </w:r>
      <w:proofErr w:type="spellEnd"/>
      <w:r>
        <w:rPr>
          <w:rFonts w:ascii="Open Sans" w:hAnsi="Open Sans"/>
          <w:color w:val="000000"/>
          <w:sz w:val="20"/>
        </w:rPr>
        <w:t>, a device to monitor the consumption related to vehicle charging.</w:t>
      </w:r>
    </w:p>
    <w:p w14:paraId="221559A5" w14:textId="2679D1C0" w:rsidR="00240408" w:rsidRPr="00240408" w:rsidRDefault="00240408" w:rsidP="00240408">
      <w:pPr>
        <w:shd w:val="clear" w:color="auto" w:fill="FFFFFF"/>
        <w:spacing w:after="0" w:line="360" w:lineRule="auto"/>
        <w:rPr>
          <w:rFonts w:ascii="Open Sans" w:eastAsia="Times New Roman" w:hAnsi="Open Sans" w:cs="Open Sans"/>
          <w:color w:val="000000"/>
          <w:sz w:val="20"/>
        </w:rPr>
      </w:pPr>
      <w:r>
        <w:rPr>
          <w:rFonts w:ascii="Open Sans" w:hAnsi="Open Sans"/>
          <w:color w:val="000000"/>
          <w:sz w:val="20"/>
        </w:rPr>
        <w:t>All the information you could need is now available at www.</w:t>
      </w:r>
      <w:hyperlink r:id="rId7" w:tgtFrame="_blank" w:history="1">
        <w:r>
          <w:rPr>
            <w:rFonts w:ascii="Open Sans" w:hAnsi="Open Sans"/>
            <w:color w:val="000000"/>
            <w:sz w:val="20"/>
          </w:rPr>
          <w:t>all-e.com</w:t>
        </w:r>
      </w:hyperlink>
      <w:r>
        <w:rPr>
          <w:rFonts w:ascii="Open Sans" w:hAnsi="Open Sans"/>
          <w:color w:val="000000"/>
          <w:sz w:val="20"/>
        </w:rPr>
        <w:t xml:space="preserve"> and will soon also be put up on www.</w:t>
      </w:r>
      <w:hyperlink r:id="rId8" w:tgtFrame="_blank" w:history="1">
        <w:r>
          <w:rPr>
            <w:rFonts w:ascii="Open Sans" w:hAnsi="Open Sans"/>
            <w:color w:val="000000"/>
            <w:sz w:val="20"/>
          </w:rPr>
          <w:t>jeep-official.it</w:t>
        </w:r>
      </w:hyperlink>
      <w:r>
        <w:rPr>
          <w:rFonts w:ascii="Open Sans" w:hAnsi="Open Sans"/>
          <w:color w:val="000000"/>
          <w:sz w:val="20"/>
        </w:rPr>
        <w:t>, as well as throughout the Jeep dealership network in Italy.</w:t>
      </w:r>
    </w:p>
    <w:p w14:paraId="76E0A47B" w14:textId="77777777" w:rsidR="00811F81" w:rsidRPr="003C6B76" w:rsidRDefault="00811F81" w:rsidP="003C6B76">
      <w:pPr>
        <w:spacing w:before="120" w:after="0" w:line="240" w:lineRule="auto"/>
        <w:rPr>
          <w:rFonts w:ascii="Open Sans" w:hAnsi="Open Sans" w:cs="Open Sans"/>
          <w:sz w:val="18"/>
        </w:rPr>
      </w:pPr>
    </w:p>
    <w:p w14:paraId="2312F69A" w14:textId="76DF32F8" w:rsidR="00811F81" w:rsidRPr="003C6B76" w:rsidRDefault="00BE79BB">
      <w:pPr>
        <w:spacing w:after="0" w:line="240" w:lineRule="auto"/>
        <w:rPr>
          <w:rFonts w:ascii="Open Sans" w:hAnsi="Open Sans" w:cs="Open Sans"/>
          <w:b/>
          <w:sz w:val="18"/>
          <w:szCs w:val="20"/>
        </w:rPr>
      </w:pPr>
      <w:r>
        <w:rPr>
          <w:rFonts w:ascii="Open Sans" w:hAnsi="Open Sans"/>
          <w:b/>
          <w:color w:val="48C19F"/>
          <w:sz w:val="18"/>
          <w:szCs w:val="20"/>
        </w:rPr>
        <w:t xml:space="preserve">Information on Free2Move </w:t>
      </w:r>
      <w:proofErr w:type="spellStart"/>
      <w:r>
        <w:rPr>
          <w:rFonts w:ascii="Open Sans" w:hAnsi="Open Sans"/>
          <w:b/>
          <w:color w:val="48C19F"/>
          <w:sz w:val="18"/>
          <w:szCs w:val="20"/>
        </w:rPr>
        <w:t>eSolutions</w:t>
      </w:r>
      <w:proofErr w:type="spellEnd"/>
    </w:p>
    <w:p w14:paraId="298B256C" w14:textId="6E88822C" w:rsidR="00811F81" w:rsidRPr="003C6B76" w:rsidRDefault="00811F81">
      <w:pPr>
        <w:spacing w:after="0" w:line="240" w:lineRule="auto"/>
        <w:rPr>
          <w:rFonts w:ascii="Open Sans" w:hAnsi="Open Sans" w:cs="Open Sans"/>
          <w:sz w:val="18"/>
          <w:szCs w:val="20"/>
        </w:rPr>
      </w:pPr>
      <w:r>
        <w:rPr>
          <w:rFonts w:ascii="Open Sans" w:hAnsi="Open Sans"/>
          <w:sz w:val="18"/>
          <w:szCs w:val="20"/>
        </w:rPr>
        <w:t xml:space="preserve">Free2Move </w:t>
      </w:r>
      <w:proofErr w:type="spellStart"/>
      <w:r>
        <w:rPr>
          <w:rFonts w:ascii="Open Sans" w:hAnsi="Open Sans"/>
          <w:sz w:val="18"/>
          <w:szCs w:val="20"/>
        </w:rPr>
        <w:t>eSolutions</w:t>
      </w:r>
      <w:proofErr w:type="spellEnd"/>
      <w:r>
        <w:rPr>
          <w:rFonts w:ascii="Open Sans" w:hAnsi="Open Sans"/>
          <w:sz w:val="18"/>
          <w:szCs w:val="20"/>
        </w:rPr>
        <w:t xml:space="preserve"> is a joint venture between </w:t>
      </w:r>
      <w:proofErr w:type="spellStart"/>
      <w:r>
        <w:rPr>
          <w:rFonts w:ascii="Open Sans" w:hAnsi="Open Sans"/>
          <w:sz w:val="18"/>
          <w:szCs w:val="20"/>
        </w:rPr>
        <w:t>Stellantis</w:t>
      </w:r>
      <w:proofErr w:type="spellEnd"/>
      <w:r>
        <w:rPr>
          <w:rFonts w:ascii="Open Sans" w:hAnsi="Open Sans"/>
          <w:sz w:val="18"/>
          <w:szCs w:val="20"/>
        </w:rPr>
        <w:t xml:space="preserve"> and Engie EPS, aimed at becoming a leader in the design, development, </w:t>
      </w:r>
      <w:proofErr w:type="gramStart"/>
      <w:r>
        <w:rPr>
          <w:rFonts w:ascii="Open Sans" w:hAnsi="Open Sans"/>
          <w:sz w:val="18"/>
          <w:szCs w:val="20"/>
        </w:rPr>
        <w:t>manufacturing</w:t>
      </w:r>
      <w:proofErr w:type="gramEnd"/>
      <w:r>
        <w:rPr>
          <w:rFonts w:ascii="Open Sans" w:hAnsi="Open Sans"/>
          <w:sz w:val="18"/>
          <w:szCs w:val="20"/>
        </w:rPr>
        <w:t xml:space="preserve"> and distribution of electric mobility products. In a spirit of innovation and as a precursor, the company will guide the transition to new forms of electric mobility, to contribute to reductions in CO</w:t>
      </w:r>
      <w:r>
        <w:rPr>
          <w:rFonts w:ascii="Open Sans" w:hAnsi="Open Sans"/>
          <w:sz w:val="18"/>
          <w:szCs w:val="20"/>
          <w:vertAlign w:val="subscript"/>
        </w:rPr>
        <w:t>2</w:t>
      </w:r>
      <w:r>
        <w:rPr>
          <w:rFonts w:ascii="Open Sans" w:hAnsi="Open Sans"/>
          <w:sz w:val="18"/>
          <w:szCs w:val="20"/>
        </w:rPr>
        <w:t xml:space="preserve"> emissions.</w:t>
      </w:r>
    </w:p>
    <w:p w14:paraId="5A2771E8" w14:textId="5A57F8D7" w:rsidR="00811F81" w:rsidRDefault="00811F81">
      <w:pPr>
        <w:spacing w:after="0" w:line="240" w:lineRule="auto"/>
        <w:rPr>
          <w:rFonts w:ascii="Open Sans" w:hAnsi="Open Sans" w:cs="Open Sans"/>
          <w:color w:val="202124"/>
          <w:sz w:val="18"/>
          <w:szCs w:val="20"/>
        </w:rPr>
      </w:pPr>
      <w:r>
        <w:rPr>
          <w:rFonts w:ascii="Open Sans" w:hAnsi="Open Sans"/>
          <w:sz w:val="18"/>
          <w:szCs w:val="20"/>
        </w:rPr>
        <w:t xml:space="preserve">Free2Move </w:t>
      </w:r>
      <w:proofErr w:type="spellStart"/>
      <w:r>
        <w:rPr>
          <w:rFonts w:ascii="Open Sans" w:hAnsi="Open Sans"/>
          <w:sz w:val="18"/>
          <w:szCs w:val="20"/>
        </w:rPr>
        <w:t>eSolutions</w:t>
      </w:r>
      <w:proofErr w:type="spellEnd"/>
      <w:r>
        <w:rPr>
          <w:rFonts w:ascii="Open Sans" w:hAnsi="Open Sans"/>
          <w:sz w:val="18"/>
          <w:szCs w:val="20"/>
        </w:rPr>
        <w:t xml:space="preserve"> is therefore a new international technological player, which can count on a team with great skills and specific knowledge, with the ability to offer innovative, </w:t>
      </w:r>
      <w:proofErr w:type="gramStart"/>
      <w:r>
        <w:rPr>
          <w:rFonts w:ascii="Open Sans" w:hAnsi="Open Sans"/>
          <w:sz w:val="18"/>
          <w:szCs w:val="20"/>
        </w:rPr>
        <w:t>easy</w:t>
      </w:r>
      <w:proofErr w:type="gramEnd"/>
      <w:r>
        <w:rPr>
          <w:rFonts w:ascii="Open Sans" w:hAnsi="Open Sans"/>
          <w:sz w:val="18"/>
          <w:szCs w:val="20"/>
        </w:rPr>
        <w:t xml:space="preserve"> and affordable mobility solutions. With its amazing technological innovation, its advanced </w:t>
      </w:r>
      <w:proofErr w:type="gramStart"/>
      <w:r>
        <w:rPr>
          <w:rFonts w:ascii="Open Sans" w:hAnsi="Open Sans"/>
          <w:sz w:val="18"/>
          <w:szCs w:val="20"/>
        </w:rPr>
        <w:t>digitisation</w:t>
      </w:r>
      <w:proofErr w:type="gramEnd"/>
      <w:r>
        <w:rPr>
          <w:rFonts w:ascii="Open Sans" w:hAnsi="Open Sans"/>
          <w:sz w:val="18"/>
          <w:szCs w:val="20"/>
        </w:rPr>
        <w:t xml:space="preserve"> and its forward-looking approach, Free2Move </w:t>
      </w:r>
      <w:proofErr w:type="spellStart"/>
      <w:r>
        <w:rPr>
          <w:rFonts w:ascii="Open Sans" w:hAnsi="Open Sans"/>
          <w:sz w:val="18"/>
          <w:szCs w:val="20"/>
        </w:rPr>
        <w:t>eSolutions</w:t>
      </w:r>
      <w:proofErr w:type="spellEnd"/>
      <w:r>
        <w:rPr>
          <w:rFonts w:ascii="Open Sans" w:hAnsi="Open Sans"/>
          <w:sz w:val="18"/>
          <w:szCs w:val="20"/>
        </w:rPr>
        <w:t xml:space="preserve"> aims to simplify the transition to a more sustainable mobility. For more information, go to </w:t>
      </w:r>
      <w:hyperlink r:id="rId9" w:history="1">
        <w:r>
          <w:rPr>
            <w:rStyle w:val="Hyperlink"/>
            <w:rFonts w:ascii="Open Sans" w:hAnsi="Open Sans"/>
            <w:color w:val="48C19F"/>
            <w:sz w:val="18"/>
            <w:szCs w:val="20"/>
          </w:rPr>
          <w:t>www.esolutions.free2move.com</w:t>
        </w:r>
      </w:hyperlink>
      <w:r>
        <w:rPr>
          <w:rFonts w:ascii="Open Sans" w:hAnsi="Open Sans"/>
          <w:color w:val="202124"/>
          <w:sz w:val="18"/>
          <w:szCs w:val="20"/>
        </w:rPr>
        <w:t>.</w:t>
      </w:r>
    </w:p>
    <w:p w14:paraId="1AA4B587" w14:textId="77777777" w:rsidR="0038702C" w:rsidRPr="003C6B76" w:rsidRDefault="0038702C">
      <w:pPr>
        <w:spacing w:after="0" w:line="240" w:lineRule="auto"/>
        <w:rPr>
          <w:rFonts w:ascii="Open Sans" w:hAnsi="Open Sans" w:cs="Open Sans"/>
          <w:b/>
          <w:sz w:val="18"/>
          <w:szCs w:val="20"/>
        </w:rPr>
      </w:pPr>
    </w:p>
    <w:p w14:paraId="613AF900" w14:textId="77777777" w:rsidR="00BE79BB" w:rsidRPr="003C6B76" w:rsidRDefault="00BE79BB">
      <w:pPr>
        <w:spacing w:after="0" w:line="240" w:lineRule="auto"/>
        <w:rPr>
          <w:rFonts w:ascii="Open Sans" w:hAnsi="Open Sans" w:cs="Open Sans"/>
          <w:b/>
          <w:color w:val="48C19F"/>
          <w:sz w:val="18"/>
          <w:szCs w:val="20"/>
        </w:rPr>
      </w:pPr>
      <w:r>
        <w:rPr>
          <w:rFonts w:ascii="Open Sans" w:hAnsi="Open Sans"/>
          <w:b/>
          <w:color w:val="48C19F"/>
          <w:sz w:val="18"/>
          <w:szCs w:val="20"/>
        </w:rPr>
        <w:t>Media Contacts</w:t>
      </w:r>
    </w:p>
    <w:p w14:paraId="0A7C4FE0" w14:textId="2E6F665E" w:rsidR="00811F81" w:rsidRPr="00903DFE" w:rsidRDefault="00811F81">
      <w:pPr>
        <w:spacing w:after="0" w:line="240" w:lineRule="auto"/>
        <w:rPr>
          <w:rStyle w:val="Hyperlink"/>
          <w:rFonts w:ascii="Open Sans" w:hAnsi="Open Sans" w:cs="Open Sans"/>
          <w:sz w:val="18"/>
          <w:szCs w:val="20"/>
          <w:lang w:val="it-IT"/>
        </w:rPr>
      </w:pPr>
      <w:r w:rsidRPr="00903DFE">
        <w:rPr>
          <w:rFonts w:ascii="Open Sans" w:hAnsi="Open Sans"/>
          <w:sz w:val="18"/>
          <w:szCs w:val="20"/>
          <w:lang w:val="it-IT"/>
        </w:rPr>
        <w:t xml:space="preserve">Cristina Cremonesi, +39 345 5708686, </w:t>
      </w:r>
      <w:hyperlink r:id="rId10" w:history="1">
        <w:r w:rsidRPr="00903DFE">
          <w:rPr>
            <w:rStyle w:val="Hyperlink"/>
            <w:rFonts w:ascii="Open Sans" w:hAnsi="Open Sans"/>
            <w:color w:val="48C19F"/>
            <w:sz w:val="18"/>
            <w:szCs w:val="20"/>
            <w:lang w:val="it-IT"/>
          </w:rPr>
          <w:t>cristina.cremonesi@f2m-esolutions.com</w:t>
        </w:r>
      </w:hyperlink>
    </w:p>
    <w:p w14:paraId="5E10E9FD" w14:textId="77777777" w:rsidR="00CC3A7A" w:rsidRPr="00903DFE" w:rsidRDefault="00811F81">
      <w:pPr>
        <w:spacing w:after="0" w:line="240" w:lineRule="auto"/>
        <w:rPr>
          <w:rFonts w:ascii="Open Sans" w:hAnsi="Open Sans" w:cs="Open Sans"/>
          <w:sz w:val="18"/>
          <w:szCs w:val="20"/>
          <w:lang w:val="it-IT"/>
        </w:rPr>
      </w:pPr>
      <w:r w:rsidRPr="00903DFE">
        <w:rPr>
          <w:rFonts w:ascii="Open Sans" w:hAnsi="Open Sans"/>
          <w:sz w:val="18"/>
          <w:szCs w:val="20"/>
          <w:lang w:val="it-IT"/>
        </w:rPr>
        <w:t xml:space="preserve">Marco Belletti, +39 334 6004837, </w:t>
      </w:r>
      <w:hyperlink r:id="rId11" w:history="1">
        <w:r w:rsidRPr="00903DFE">
          <w:rPr>
            <w:rStyle w:val="Hyperlink"/>
            <w:rFonts w:ascii="Open Sans" w:hAnsi="Open Sans"/>
            <w:color w:val="48C19F"/>
            <w:sz w:val="18"/>
            <w:szCs w:val="20"/>
            <w:lang w:val="it-IT"/>
          </w:rPr>
          <w:t>marco.belletti@f2m-esolutions.com</w:t>
        </w:r>
      </w:hyperlink>
    </w:p>
    <w:sectPr w:rsidR="00CC3A7A" w:rsidRPr="00903DFE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BF28" w14:textId="77777777" w:rsidR="00E53FB0" w:rsidRDefault="00E53FB0" w:rsidP="00021033">
      <w:pPr>
        <w:spacing w:after="0" w:line="240" w:lineRule="auto"/>
      </w:pPr>
      <w:r>
        <w:separator/>
      </w:r>
    </w:p>
  </w:endnote>
  <w:endnote w:type="continuationSeparator" w:id="0">
    <w:p w14:paraId="02FC4B78" w14:textId="77777777" w:rsidR="00E53FB0" w:rsidRDefault="00E53FB0" w:rsidP="00021033">
      <w:pPr>
        <w:spacing w:after="0" w:line="240" w:lineRule="auto"/>
      </w:pPr>
      <w:r>
        <w:continuationSeparator/>
      </w:r>
    </w:p>
  </w:endnote>
  <w:endnote w:type="continuationNotice" w:id="1">
    <w:p w14:paraId="1537681C" w14:textId="77777777" w:rsidR="00E53FB0" w:rsidRDefault="00E53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9735" w14:textId="77777777" w:rsidR="008A5A74" w:rsidRDefault="008A5A74" w:rsidP="008A5A74">
    <w:pPr>
      <w:spacing w:after="120" w:line="288" w:lineRule="auto"/>
      <w:jc w:val="right"/>
      <w:rPr>
        <w:rFonts w:ascii="Open Sans" w:hAnsi="Open Sans" w:cs="Open Sans"/>
        <w:i/>
        <w:iCs/>
        <w:color w:val="FFFFFF" w:themeColor="background1"/>
        <w:sz w:val="14"/>
        <w:szCs w:val="14"/>
      </w:rPr>
    </w:pPr>
    <w:r>
      <w:rPr>
        <w:rFonts w:ascii="Open Sans" w:hAnsi="Open Sans"/>
        <w:i/>
        <w:iCs/>
        <w:color w:val="FFFFFF" w:themeColor="background1"/>
        <w:sz w:val="14"/>
        <w:szCs w:val="14"/>
      </w:rPr>
      <w:t xml:space="preserve">    </w:t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  <w:r>
      <w:rPr>
        <w:rFonts w:ascii="Open Sans" w:hAnsi="Open Sans"/>
        <w:i/>
        <w:iCs/>
        <w:color w:val="FFFFFF" w:themeColor="background1"/>
        <w:sz w:val="14"/>
        <w:szCs w:val="14"/>
      </w:rPr>
      <w:tab/>
    </w:r>
  </w:p>
  <w:p w14:paraId="7012B168" w14:textId="6663DCC2" w:rsidR="008A5A74" w:rsidRPr="008A5A74" w:rsidRDefault="008A5A74" w:rsidP="008A5A74">
    <w:pPr>
      <w:spacing w:after="120" w:line="288" w:lineRule="auto"/>
      <w:jc w:val="right"/>
    </w:pPr>
    <w:r>
      <w:rPr>
        <w:rFonts w:ascii="Open Sans" w:hAnsi="Open Sans"/>
        <w:color w:val="FFFFFF" w:themeColor="background1"/>
        <w:sz w:val="14"/>
        <w:szCs w:val="14"/>
      </w:rPr>
      <w:t>esolutions.free2move.com</w:t>
    </w:r>
    <w:r>
      <w:rPr>
        <w:b/>
        <w:bCs/>
        <w:noProof/>
        <w:color w:val="808080" w:themeColor="background1" w:themeShade="80"/>
      </w:rPr>
      <w:drawing>
        <wp:anchor distT="0" distB="0" distL="114300" distR="114300" simplePos="0" relativeHeight="251660288" behindDoc="1" locked="0" layoutInCell="1" allowOverlap="1" wp14:anchorId="11C8CF1D" wp14:editId="5FBE54F7">
          <wp:simplePos x="0" y="0"/>
          <wp:positionH relativeFrom="column">
            <wp:posOffset>-1646555</wp:posOffset>
          </wp:positionH>
          <wp:positionV relativeFrom="paragraph">
            <wp:posOffset>-179070</wp:posOffset>
          </wp:positionV>
          <wp:extent cx="9729888" cy="850265"/>
          <wp:effectExtent l="0" t="0" r="0" b="635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9888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49042" w14:textId="77777777" w:rsidR="00E53FB0" w:rsidRDefault="00E53FB0" w:rsidP="00021033">
      <w:pPr>
        <w:spacing w:after="0" w:line="240" w:lineRule="auto"/>
      </w:pPr>
      <w:r>
        <w:separator/>
      </w:r>
    </w:p>
  </w:footnote>
  <w:footnote w:type="continuationSeparator" w:id="0">
    <w:p w14:paraId="46DEA175" w14:textId="77777777" w:rsidR="00E53FB0" w:rsidRDefault="00E53FB0" w:rsidP="00021033">
      <w:pPr>
        <w:spacing w:after="0" w:line="240" w:lineRule="auto"/>
      </w:pPr>
      <w:r>
        <w:continuationSeparator/>
      </w:r>
    </w:p>
  </w:footnote>
  <w:footnote w:type="continuationNotice" w:id="1">
    <w:p w14:paraId="16117EE6" w14:textId="77777777" w:rsidR="00E53FB0" w:rsidRDefault="00E53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062B" w14:textId="5A7E329D" w:rsidR="00021033" w:rsidRPr="0038702C" w:rsidRDefault="00021033" w:rsidP="00021033">
    <w:pPr>
      <w:pStyle w:val="Header"/>
      <w:jc w:val="right"/>
      <w:rPr>
        <w:rFonts w:ascii="Open Sans" w:hAnsi="Open Sans" w:cs="Open Sans"/>
        <w:b/>
        <w:bCs/>
        <w:color w:val="48C19F"/>
        <w:sz w:val="28"/>
        <w:szCs w:val="28"/>
      </w:rPr>
    </w:pPr>
    <w:r>
      <w:rPr>
        <w:rFonts w:ascii="Open Sans" w:hAnsi="Open Sans"/>
        <w:noProof/>
      </w:rPr>
      <w:drawing>
        <wp:anchor distT="0" distB="0" distL="114300" distR="114300" simplePos="0" relativeHeight="251658240" behindDoc="0" locked="0" layoutInCell="1" allowOverlap="1" wp14:anchorId="6CA83C56" wp14:editId="0D1FA34F">
          <wp:simplePos x="0" y="0"/>
          <wp:positionH relativeFrom="margin">
            <wp:align>left</wp:align>
          </wp:positionH>
          <wp:positionV relativeFrom="page">
            <wp:posOffset>384810</wp:posOffset>
          </wp:positionV>
          <wp:extent cx="1042035" cy="753110"/>
          <wp:effectExtent l="0" t="0" r="5715" b="8890"/>
          <wp:wrapThrough wrapText="bothSides">
            <wp:wrapPolygon edited="0">
              <wp:start x="0" y="0"/>
              <wp:lineTo x="0" y="21309"/>
              <wp:lineTo x="21324" y="21309"/>
              <wp:lineTo x="21324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E2MOVE_EMOB SOLUTIONS_RGB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753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/>
        <w:b/>
        <w:bCs/>
        <w:color w:val="48C19F"/>
        <w:sz w:val="28"/>
        <w:szCs w:val="28"/>
      </w:rPr>
      <w:t xml:space="preserve"> PRESS RELEASE</w:t>
    </w:r>
  </w:p>
  <w:p w14:paraId="38318F1D" w14:textId="77777777" w:rsidR="00021033" w:rsidRPr="0038702C" w:rsidRDefault="00021033" w:rsidP="00021033">
    <w:pPr>
      <w:pStyle w:val="Header"/>
      <w:jc w:val="right"/>
      <w:rPr>
        <w:rFonts w:ascii="Open Sans" w:hAnsi="Open Sans" w:cs="Open Sans"/>
        <w:b/>
        <w:bCs/>
        <w:color w:val="48C19F"/>
        <w:sz w:val="24"/>
        <w:szCs w:val="24"/>
      </w:rPr>
    </w:pPr>
  </w:p>
  <w:p w14:paraId="604C302A" w14:textId="77777777" w:rsidR="00021033" w:rsidRPr="0038702C" w:rsidRDefault="00021033" w:rsidP="00021033">
    <w:pPr>
      <w:pStyle w:val="Header"/>
      <w:jc w:val="right"/>
      <w:rPr>
        <w:rFonts w:ascii="Open Sans" w:hAnsi="Open Sans" w:cs="Open Sans"/>
        <w:b/>
        <w:bCs/>
        <w:color w:val="48C19F"/>
        <w:sz w:val="24"/>
        <w:szCs w:val="24"/>
      </w:rPr>
    </w:pPr>
  </w:p>
  <w:p w14:paraId="65E092EC" w14:textId="2A5E133C" w:rsidR="00021033" w:rsidRPr="0038702C" w:rsidRDefault="003C6B76" w:rsidP="00021033">
    <w:pPr>
      <w:pStyle w:val="Header"/>
      <w:jc w:val="right"/>
      <w:rPr>
        <w:rFonts w:ascii="Open Sans" w:hAnsi="Open Sans" w:cs="Open Sans"/>
        <w:b/>
        <w:bCs/>
        <w:color w:val="48C19F"/>
        <w:sz w:val="18"/>
        <w:szCs w:val="18"/>
      </w:rPr>
    </w:pPr>
    <w:r>
      <w:rPr>
        <w:rFonts w:ascii="Open Sans" w:hAnsi="Open Sans"/>
        <w:b/>
        <w:bCs/>
        <w:color w:val="48C19F"/>
        <w:sz w:val="18"/>
        <w:szCs w:val="18"/>
      </w:rPr>
      <w:t>18 June 2021</w:t>
    </w:r>
  </w:p>
  <w:p w14:paraId="4CA6A38A" w14:textId="77777777" w:rsidR="00BE79BB" w:rsidRPr="0038702C" w:rsidRDefault="00BE79BB" w:rsidP="00021033">
    <w:pPr>
      <w:pStyle w:val="Header"/>
      <w:jc w:val="right"/>
      <w:rPr>
        <w:rFonts w:ascii="Open Sans" w:hAnsi="Open Sans" w:cs="Open Sans"/>
        <w:b/>
        <w:bCs/>
        <w:color w:val="48C19F"/>
        <w:sz w:val="18"/>
        <w:szCs w:val="18"/>
      </w:rPr>
    </w:pPr>
  </w:p>
  <w:p w14:paraId="73715580" w14:textId="77777777" w:rsidR="00021033" w:rsidRDefault="00021033" w:rsidP="00021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4C6"/>
    <w:multiLevelType w:val="hybridMultilevel"/>
    <w:tmpl w:val="7A662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33"/>
    <w:rsid w:val="0001505A"/>
    <w:rsid w:val="00021033"/>
    <w:rsid w:val="00034CF8"/>
    <w:rsid w:val="00036582"/>
    <w:rsid w:val="00042FCE"/>
    <w:rsid w:val="00063627"/>
    <w:rsid w:val="00065D1A"/>
    <w:rsid w:val="00085B1D"/>
    <w:rsid w:val="000A450D"/>
    <w:rsid w:val="000B6A8E"/>
    <w:rsid w:val="000C31ED"/>
    <w:rsid w:val="000D2FE5"/>
    <w:rsid w:val="000D59FB"/>
    <w:rsid w:val="000F398F"/>
    <w:rsid w:val="001274D4"/>
    <w:rsid w:val="001345CD"/>
    <w:rsid w:val="00173EDE"/>
    <w:rsid w:val="001752A9"/>
    <w:rsid w:val="00195461"/>
    <w:rsid w:val="001968F8"/>
    <w:rsid w:val="001A62BF"/>
    <w:rsid w:val="001B4E3E"/>
    <w:rsid w:val="001B5006"/>
    <w:rsid w:val="001E1EED"/>
    <w:rsid w:val="001E26B4"/>
    <w:rsid w:val="001F47D7"/>
    <w:rsid w:val="00202474"/>
    <w:rsid w:val="00205B55"/>
    <w:rsid w:val="0020758F"/>
    <w:rsid w:val="002255AF"/>
    <w:rsid w:val="00240408"/>
    <w:rsid w:val="00251286"/>
    <w:rsid w:val="00251327"/>
    <w:rsid w:val="002730F4"/>
    <w:rsid w:val="00273A91"/>
    <w:rsid w:val="00275355"/>
    <w:rsid w:val="00277B04"/>
    <w:rsid w:val="00285E7F"/>
    <w:rsid w:val="002B6ECA"/>
    <w:rsid w:val="002C352B"/>
    <w:rsid w:val="002C3C0F"/>
    <w:rsid w:val="002C5F26"/>
    <w:rsid w:val="002D59CD"/>
    <w:rsid w:val="002E12AB"/>
    <w:rsid w:val="002E4349"/>
    <w:rsid w:val="002E7D10"/>
    <w:rsid w:val="002F09C6"/>
    <w:rsid w:val="002F1006"/>
    <w:rsid w:val="002F3454"/>
    <w:rsid w:val="002F50DD"/>
    <w:rsid w:val="00333498"/>
    <w:rsid w:val="003353E6"/>
    <w:rsid w:val="00335FBC"/>
    <w:rsid w:val="00360A97"/>
    <w:rsid w:val="00364ABB"/>
    <w:rsid w:val="00385D70"/>
    <w:rsid w:val="0038702C"/>
    <w:rsid w:val="003953D3"/>
    <w:rsid w:val="003B0862"/>
    <w:rsid w:val="003B08FB"/>
    <w:rsid w:val="003B10E9"/>
    <w:rsid w:val="003B31A9"/>
    <w:rsid w:val="003C6B76"/>
    <w:rsid w:val="003D0B7D"/>
    <w:rsid w:val="003E3680"/>
    <w:rsid w:val="003F6AD5"/>
    <w:rsid w:val="004217C6"/>
    <w:rsid w:val="0042670A"/>
    <w:rsid w:val="00432B4B"/>
    <w:rsid w:val="004406A0"/>
    <w:rsid w:val="00442CA7"/>
    <w:rsid w:val="00450305"/>
    <w:rsid w:val="00453032"/>
    <w:rsid w:val="00461059"/>
    <w:rsid w:val="00466172"/>
    <w:rsid w:val="00485BB0"/>
    <w:rsid w:val="004B01EB"/>
    <w:rsid w:val="004E3A1C"/>
    <w:rsid w:val="0050227A"/>
    <w:rsid w:val="005067C9"/>
    <w:rsid w:val="00512828"/>
    <w:rsid w:val="005135DB"/>
    <w:rsid w:val="00527568"/>
    <w:rsid w:val="005546B8"/>
    <w:rsid w:val="00555795"/>
    <w:rsid w:val="00561C1D"/>
    <w:rsid w:val="00585AA9"/>
    <w:rsid w:val="00587C90"/>
    <w:rsid w:val="00594499"/>
    <w:rsid w:val="00594C76"/>
    <w:rsid w:val="005A4E72"/>
    <w:rsid w:val="005A650E"/>
    <w:rsid w:val="005B6753"/>
    <w:rsid w:val="005C56B9"/>
    <w:rsid w:val="005D07DB"/>
    <w:rsid w:val="005D4296"/>
    <w:rsid w:val="006100B9"/>
    <w:rsid w:val="0062235E"/>
    <w:rsid w:val="00624271"/>
    <w:rsid w:val="0066170C"/>
    <w:rsid w:val="00662F8E"/>
    <w:rsid w:val="00667FDF"/>
    <w:rsid w:val="00684C90"/>
    <w:rsid w:val="006A7C5C"/>
    <w:rsid w:val="006B762A"/>
    <w:rsid w:val="006D4BE9"/>
    <w:rsid w:val="006D554B"/>
    <w:rsid w:val="006F5FB0"/>
    <w:rsid w:val="007018F3"/>
    <w:rsid w:val="0070266D"/>
    <w:rsid w:val="00712531"/>
    <w:rsid w:val="007162E3"/>
    <w:rsid w:val="00742F82"/>
    <w:rsid w:val="00747AE1"/>
    <w:rsid w:val="007529F1"/>
    <w:rsid w:val="0076425C"/>
    <w:rsid w:val="00792D5C"/>
    <w:rsid w:val="007C34F8"/>
    <w:rsid w:val="007E01D1"/>
    <w:rsid w:val="007F5BBB"/>
    <w:rsid w:val="007F7A67"/>
    <w:rsid w:val="008001CF"/>
    <w:rsid w:val="00803503"/>
    <w:rsid w:val="00811F81"/>
    <w:rsid w:val="00821CCE"/>
    <w:rsid w:val="008348F2"/>
    <w:rsid w:val="00850E77"/>
    <w:rsid w:val="00861272"/>
    <w:rsid w:val="00874984"/>
    <w:rsid w:val="008A5A74"/>
    <w:rsid w:val="008E50D2"/>
    <w:rsid w:val="008F3B1F"/>
    <w:rsid w:val="008F4431"/>
    <w:rsid w:val="008F7307"/>
    <w:rsid w:val="00903DFE"/>
    <w:rsid w:val="0091074B"/>
    <w:rsid w:val="00923B07"/>
    <w:rsid w:val="00926E6A"/>
    <w:rsid w:val="009362BF"/>
    <w:rsid w:val="009412A2"/>
    <w:rsid w:val="00943D18"/>
    <w:rsid w:val="009452DD"/>
    <w:rsid w:val="009503DF"/>
    <w:rsid w:val="00956C48"/>
    <w:rsid w:val="00991DA2"/>
    <w:rsid w:val="009A6396"/>
    <w:rsid w:val="009B7C05"/>
    <w:rsid w:val="009C09D4"/>
    <w:rsid w:val="009C767F"/>
    <w:rsid w:val="009D407C"/>
    <w:rsid w:val="009E0AED"/>
    <w:rsid w:val="009F53E6"/>
    <w:rsid w:val="00A0700F"/>
    <w:rsid w:val="00A17D90"/>
    <w:rsid w:val="00A35A59"/>
    <w:rsid w:val="00A51DF7"/>
    <w:rsid w:val="00A62D2F"/>
    <w:rsid w:val="00A6305F"/>
    <w:rsid w:val="00A66F69"/>
    <w:rsid w:val="00A67897"/>
    <w:rsid w:val="00A73ADF"/>
    <w:rsid w:val="00A75DE3"/>
    <w:rsid w:val="00A82C1F"/>
    <w:rsid w:val="00A8448D"/>
    <w:rsid w:val="00A94359"/>
    <w:rsid w:val="00AA3153"/>
    <w:rsid w:val="00AB6D54"/>
    <w:rsid w:val="00AB74FA"/>
    <w:rsid w:val="00AC5F1E"/>
    <w:rsid w:val="00AC6AB7"/>
    <w:rsid w:val="00AF0F7B"/>
    <w:rsid w:val="00AF76EC"/>
    <w:rsid w:val="00B04D79"/>
    <w:rsid w:val="00B220EF"/>
    <w:rsid w:val="00B253C2"/>
    <w:rsid w:val="00B33673"/>
    <w:rsid w:val="00B57DAD"/>
    <w:rsid w:val="00B61734"/>
    <w:rsid w:val="00B6275D"/>
    <w:rsid w:val="00B738C8"/>
    <w:rsid w:val="00B950BF"/>
    <w:rsid w:val="00BA519B"/>
    <w:rsid w:val="00BB0C67"/>
    <w:rsid w:val="00BB5DDA"/>
    <w:rsid w:val="00BB67BC"/>
    <w:rsid w:val="00BC1ABC"/>
    <w:rsid w:val="00BD02D8"/>
    <w:rsid w:val="00BE3EC7"/>
    <w:rsid w:val="00BE79BB"/>
    <w:rsid w:val="00BF2084"/>
    <w:rsid w:val="00C07CDC"/>
    <w:rsid w:val="00C3123B"/>
    <w:rsid w:val="00C33ACA"/>
    <w:rsid w:val="00C425D2"/>
    <w:rsid w:val="00C4673A"/>
    <w:rsid w:val="00C46A39"/>
    <w:rsid w:val="00C62349"/>
    <w:rsid w:val="00C96356"/>
    <w:rsid w:val="00CA6EE6"/>
    <w:rsid w:val="00CF0C54"/>
    <w:rsid w:val="00D06A66"/>
    <w:rsid w:val="00D06B8A"/>
    <w:rsid w:val="00D13FC5"/>
    <w:rsid w:val="00D42842"/>
    <w:rsid w:val="00D52E55"/>
    <w:rsid w:val="00D61956"/>
    <w:rsid w:val="00D802FE"/>
    <w:rsid w:val="00D84D92"/>
    <w:rsid w:val="00D91DE2"/>
    <w:rsid w:val="00DD6C39"/>
    <w:rsid w:val="00E24CF4"/>
    <w:rsid w:val="00E32E76"/>
    <w:rsid w:val="00E3361E"/>
    <w:rsid w:val="00E357D7"/>
    <w:rsid w:val="00E37F0A"/>
    <w:rsid w:val="00E37F2D"/>
    <w:rsid w:val="00E42DFC"/>
    <w:rsid w:val="00E53FB0"/>
    <w:rsid w:val="00E65F7D"/>
    <w:rsid w:val="00E70A4C"/>
    <w:rsid w:val="00E720B0"/>
    <w:rsid w:val="00E73633"/>
    <w:rsid w:val="00E7563A"/>
    <w:rsid w:val="00E91885"/>
    <w:rsid w:val="00EB4055"/>
    <w:rsid w:val="00EB57E0"/>
    <w:rsid w:val="00EB6668"/>
    <w:rsid w:val="00EF0F43"/>
    <w:rsid w:val="00F13906"/>
    <w:rsid w:val="00F16138"/>
    <w:rsid w:val="00F36BFF"/>
    <w:rsid w:val="00F472C9"/>
    <w:rsid w:val="00F50341"/>
    <w:rsid w:val="00F87611"/>
    <w:rsid w:val="00F97F16"/>
    <w:rsid w:val="00FA3D24"/>
    <w:rsid w:val="00FA6E45"/>
    <w:rsid w:val="00FB3711"/>
    <w:rsid w:val="00FB4F84"/>
    <w:rsid w:val="00FC5F97"/>
    <w:rsid w:val="00FE3307"/>
    <w:rsid w:val="00FE4AA5"/>
    <w:rsid w:val="00FF27FB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D6F32"/>
  <w15:chartTrackingRefBased/>
  <w15:docId w15:val="{64A944FB-123C-49B0-8B61-967816BF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1033"/>
    <w:rPr>
      <w:color w:val="70AD47"/>
    </w:rPr>
  </w:style>
  <w:style w:type="paragraph" w:styleId="Header">
    <w:name w:val="header"/>
    <w:basedOn w:val="Normal"/>
    <w:link w:val="HeaderChar"/>
    <w:uiPriority w:val="99"/>
    <w:unhideWhenUsed/>
    <w:rsid w:val="00021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33"/>
  </w:style>
  <w:style w:type="paragraph" w:styleId="Footer">
    <w:name w:val="footer"/>
    <w:basedOn w:val="Normal"/>
    <w:link w:val="FooterChar"/>
    <w:uiPriority w:val="99"/>
    <w:unhideWhenUsed/>
    <w:rsid w:val="000210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33"/>
  </w:style>
  <w:style w:type="character" w:styleId="CommentReference">
    <w:name w:val="annotation reference"/>
    <w:basedOn w:val="DefaultParagraphFont"/>
    <w:uiPriority w:val="99"/>
    <w:semiHidden/>
    <w:unhideWhenUsed/>
    <w:rsid w:val="00874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9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9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74D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1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ep-official.it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ll-e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.belletti@f2m-esolution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ristina.cremonesi@f2m-esolutio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olutions.free2move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FIAT Group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Belletti</dc:creator>
  <cp:keywords/>
  <dc:description/>
  <cp:lastModifiedBy>HELUENI Natalia (EPS)</cp:lastModifiedBy>
  <cp:revision>2</cp:revision>
  <dcterms:created xsi:type="dcterms:W3CDTF">2021-06-18T08:06:00Z</dcterms:created>
  <dcterms:modified xsi:type="dcterms:W3CDTF">2021-06-18T08:06:00Z</dcterms:modified>
</cp:coreProperties>
</file>