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55FE" w14:textId="77777777" w:rsidR="00E278CE" w:rsidRDefault="00E278CE" w:rsidP="00936776">
      <w:pPr>
        <w:spacing w:before="100" w:beforeAutospacing="1" w:after="100" w:afterAutospacing="1"/>
        <w:jc w:val="center"/>
        <w:rPr>
          <w:rFonts w:ascii="Open Sans" w:eastAsia="Times New Roman" w:hAnsi="Open Sans" w:cs="Open Sans"/>
          <w:b/>
          <w:bCs/>
          <w:color w:val="016762"/>
          <w:sz w:val="28"/>
          <w:szCs w:val="28"/>
        </w:rPr>
      </w:pPr>
      <w:bookmarkStart w:id="0" w:name="_Hlk106948029"/>
      <w:r w:rsidRPr="00E278CE">
        <w:rPr>
          <w:rFonts w:ascii="Open Sans" w:eastAsia="Times New Roman" w:hAnsi="Open Sans" w:cs="Open Sans"/>
          <w:b/>
          <w:bCs/>
          <w:color w:val="016762"/>
          <w:sz w:val="28"/>
          <w:szCs w:val="28"/>
        </w:rPr>
        <w:t>The charge of Free2move eSolutions powers up Key Energy 2025</w:t>
      </w:r>
    </w:p>
    <w:p w14:paraId="66902695" w14:textId="77777777" w:rsidR="00A5544B" w:rsidRPr="00A5544B" w:rsidRDefault="00A5544B" w:rsidP="00A5544B">
      <w:pPr>
        <w:pStyle w:val="Paragrafoelenco"/>
        <w:numPr>
          <w:ilvl w:val="0"/>
          <w:numId w:val="4"/>
        </w:numPr>
        <w:spacing w:before="100" w:beforeAutospacing="1" w:after="100" w:afterAutospacing="1"/>
        <w:ind w:left="284" w:hanging="284"/>
        <w:rPr>
          <w:rFonts w:ascii="Open Sans" w:eastAsia="Times New Roman" w:hAnsi="Open Sans" w:cs="Open Sans"/>
          <w:sz w:val="22"/>
          <w:szCs w:val="22"/>
          <w:lang w:val="en-US"/>
        </w:rPr>
      </w:pPr>
      <w:r w:rsidRPr="00A5544B">
        <w:rPr>
          <w:rFonts w:ascii="Open Sans" w:eastAsia="Times New Roman" w:hAnsi="Open Sans" w:cs="Open Sans"/>
          <w:sz w:val="22"/>
          <w:szCs w:val="22"/>
          <w:lang w:val="en-US"/>
        </w:rPr>
        <w:t>Key Energy 2025, a leading event for renewable energy and sustainable mobility in the Italian market, provided a platform for Free2move eSolutions to present its innovative charging solutions.</w:t>
      </w:r>
    </w:p>
    <w:p w14:paraId="2DF0C186" w14:textId="0FC72982" w:rsidR="0034585C" w:rsidRPr="0034585C" w:rsidRDefault="00936776" w:rsidP="0034585C">
      <w:pPr>
        <w:spacing w:before="100" w:beforeAutospacing="1" w:after="100" w:afterAutospacing="1"/>
        <w:rPr>
          <w:rFonts w:ascii="Open Sans" w:eastAsia="Times New Roman" w:hAnsi="Open Sans" w:cs="Open Sans"/>
          <w:sz w:val="22"/>
          <w:szCs w:val="22"/>
        </w:rPr>
      </w:pPr>
      <w:r w:rsidRPr="00936776">
        <w:rPr>
          <w:rFonts w:ascii="Open Sans" w:eastAsia="Times New Roman" w:hAnsi="Open Sans" w:cs="Open Sans"/>
          <w:b/>
          <w:bCs/>
          <w:sz w:val="22"/>
          <w:szCs w:val="22"/>
          <w:lang w:val="en-US"/>
        </w:rPr>
        <w:t xml:space="preserve">Milan, </w:t>
      </w:r>
      <w:r w:rsidR="00E278CE">
        <w:rPr>
          <w:rFonts w:ascii="Open Sans" w:eastAsia="Times New Roman" w:hAnsi="Open Sans" w:cs="Open Sans"/>
          <w:b/>
          <w:bCs/>
          <w:sz w:val="22"/>
          <w:szCs w:val="22"/>
          <w:lang w:val="en-US"/>
        </w:rPr>
        <w:t>10 March</w:t>
      </w:r>
      <w:r w:rsidRPr="00936776">
        <w:rPr>
          <w:rFonts w:ascii="Open Sans" w:eastAsia="Times New Roman" w:hAnsi="Open Sans" w:cs="Open Sans"/>
          <w:b/>
          <w:bCs/>
          <w:sz w:val="22"/>
          <w:szCs w:val="22"/>
          <w:lang w:val="en-US"/>
        </w:rPr>
        <w:t xml:space="preserve"> 202</w:t>
      </w:r>
      <w:r w:rsidR="00FC0986">
        <w:rPr>
          <w:rFonts w:ascii="Open Sans" w:eastAsia="Times New Roman" w:hAnsi="Open Sans" w:cs="Open Sans"/>
          <w:b/>
          <w:bCs/>
          <w:sz w:val="22"/>
          <w:szCs w:val="22"/>
          <w:lang w:val="en-US"/>
        </w:rPr>
        <w:t>5</w:t>
      </w:r>
      <w:r w:rsidRPr="00936776">
        <w:rPr>
          <w:rFonts w:ascii="Open Sans" w:eastAsia="Times New Roman" w:hAnsi="Open Sans" w:cs="Open Sans"/>
          <w:sz w:val="22"/>
          <w:szCs w:val="22"/>
          <w:lang w:val="en-US"/>
        </w:rPr>
        <w:t xml:space="preserve"> – </w:t>
      </w:r>
      <w:r w:rsidR="00120C6B" w:rsidRPr="00120C6B">
        <w:rPr>
          <w:rFonts w:ascii="Open Sans" w:eastAsia="Times New Roman" w:hAnsi="Open Sans" w:cs="Open Sans"/>
          <w:sz w:val="22"/>
          <w:szCs w:val="22"/>
          <w:lang w:val="en-US"/>
        </w:rPr>
        <w:t xml:space="preserve">Free2move eSolutions concludes its participation at </w:t>
      </w:r>
      <w:r w:rsidR="00120C6B" w:rsidRPr="00BA0E4D">
        <w:rPr>
          <w:rFonts w:ascii="Open Sans" w:eastAsia="Times New Roman" w:hAnsi="Open Sans" w:cs="Open Sans"/>
          <w:b/>
          <w:bCs/>
          <w:sz w:val="22"/>
          <w:szCs w:val="22"/>
          <w:lang w:val="en-US"/>
        </w:rPr>
        <w:t>Key Energy 2025</w:t>
      </w:r>
      <w:r w:rsidR="00120C6B" w:rsidRPr="00120C6B">
        <w:rPr>
          <w:rFonts w:ascii="Open Sans" w:eastAsia="Times New Roman" w:hAnsi="Open Sans" w:cs="Open Sans"/>
          <w:sz w:val="22"/>
          <w:szCs w:val="22"/>
          <w:lang w:val="en-US"/>
        </w:rPr>
        <w:t>,</w:t>
      </w:r>
      <w:r w:rsidR="00744361">
        <w:rPr>
          <w:rFonts w:ascii="Open Sans" w:eastAsia="Times New Roman" w:hAnsi="Open Sans" w:cs="Open Sans"/>
          <w:sz w:val="22"/>
          <w:szCs w:val="22"/>
          <w:lang w:val="en-US"/>
        </w:rPr>
        <w:t xml:space="preserve"> </w:t>
      </w:r>
      <w:r w:rsidR="00744361" w:rsidRPr="00744361">
        <w:rPr>
          <w:rFonts w:ascii="Open Sans" w:eastAsia="Times New Roman" w:hAnsi="Open Sans" w:cs="Open Sans"/>
          <w:sz w:val="22"/>
          <w:szCs w:val="22"/>
          <w:lang w:val="en-US"/>
        </w:rPr>
        <w:t>the premier international event dedicated to renewable energy and sustainable mobility, held in Rimini from 5 to 7 of March</w:t>
      </w:r>
      <w:r w:rsidR="00BA0E4D">
        <w:rPr>
          <w:rFonts w:ascii="Open Sans" w:eastAsia="Times New Roman" w:hAnsi="Open Sans" w:cs="Open Sans"/>
          <w:sz w:val="22"/>
          <w:szCs w:val="22"/>
          <w:lang w:val="en-US"/>
        </w:rPr>
        <w:t xml:space="preserve">, </w:t>
      </w:r>
      <w:r w:rsidR="00120C6B" w:rsidRPr="00120C6B">
        <w:rPr>
          <w:rFonts w:ascii="Open Sans" w:eastAsia="Times New Roman" w:hAnsi="Open Sans" w:cs="Open Sans"/>
          <w:sz w:val="22"/>
          <w:szCs w:val="22"/>
          <w:lang w:val="en-US"/>
        </w:rPr>
        <w:t>engaging with industry professionals and showcasing its latest charging solutions.</w:t>
      </w:r>
      <w:r w:rsidR="0034585C" w:rsidRPr="0034585C">
        <w:rPr>
          <w:rFonts w:ascii="Open Sans" w:eastAsia="Times New Roman" w:hAnsi="Open Sans" w:cs="Open Sans"/>
          <w:sz w:val="22"/>
          <w:szCs w:val="22"/>
        </w:rPr>
        <w:t xml:space="preserve"> </w:t>
      </w:r>
    </w:p>
    <w:p w14:paraId="083CEFA6" w14:textId="48A0DD00" w:rsidR="0034585C" w:rsidRPr="0034585C" w:rsidRDefault="0034585C" w:rsidP="0034585C">
      <w:pPr>
        <w:spacing w:before="100" w:beforeAutospacing="1" w:after="100" w:afterAutospacing="1"/>
        <w:rPr>
          <w:rFonts w:ascii="Open Sans" w:eastAsia="Times New Roman" w:hAnsi="Open Sans" w:cs="Open Sans"/>
          <w:sz w:val="22"/>
          <w:szCs w:val="22"/>
        </w:rPr>
      </w:pPr>
      <w:r w:rsidRPr="0034585C">
        <w:rPr>
          <w:rFonts w:ascii="Open Sans" w:eastAsia="Times New Roman" w:hAnsi="Open Sans" w:cs="Open Sans"/>
          <w:sz w:val="22"/>
          <w:szCs w:val="22"/>
        </w:rPr>
        <w:t xml:space="preserve">Throughout the exhibition, Free2move eSolutions showcased its cutting-edge charging solutions, reaffirming its commitment to accelerating the transition towards a cleaner, more accessible, and efficient electric mobility ecosystem. The company, a joint venture between Stellantis and NHOA, presented its latest technologies designed to meet the needs of private users, businesses, and </w:t>
      </w:r>
      <w:r w:rsidR="00DC43A5">
        <w:rPr>
          <w:rFonts w:ascii="Open Sans" w:eastAsia="Times New Roman" w:hAnsi="Open Sans" w:cs="Open Sans"/>
          <w:sz w:val="22"/>
          <w:szCs w:val="22"/>
        </w:rPr>
        <w:t>fleet managers</w:t>
      </w:r>
      <w:r w:rsidRPr="0034585C">
        <w:rPr>
          <w:rFonts w:ascii="Open Sans" w:eastAsia="Times New Roman" w:hAnsi="Open Sans" w:cs="Open Sans"/>
          <w:sz w:val="22"/>
          <w:szCs w:val="22"/>
        </w:rPr>
        <w:t>, ensuring smart and seamless charging experiences.</w:t>
      </w:r>
    </w:p>
    <w:p w14:paraId="24C26F19" w14:textId="38D436CA" w:rsidR="0034585C" w:rsidRPr="0034585C" w:rsidRDefault="0034585C" w:rsidP="0034585C">
      <w:pPr>
        <w:spacing w:before="100" w:beforeAutospacing="1" w:after="100" w:afterAutospacing="1"/>
        <w:rPr>
          <w:rFonts w:ascii="Open Sans" w:eastAsia="Times New Roman" w:hAnsi="Open Sans" w:cs="Open Sans"/>
          <w:sz w:val="22"/>
          <w:szCs w:val="22"/>
        </w:rPr>
      </w:pPr>
      <w:r w:rsidRPr="0034585C">
        <w:rPr>
          <w:rFonts w:ascii="Open Sans" w:eastAsia="Times New Roman" w:hAnsi="Open Sans" w:cs="Open Sans"/>
          <w:sz w:val="22"/>
          <w:szCs w:val="22"/>
        </w:rPr>
        <w:t xml:space="preserve">Visitors to </w:t>
      </w:r>
      <w:r w:rsidRPr="0034585C">
        <w:rPr>
          <w:rFonts w:ascii="Open Sans" w:eastAsia="Times New Roman" w:hAnsi="Open Sans" w:cs="Open Sans"/>
          <w:b/>
          <w:bCs/>
          <w:sz w:val="22"/>
          <w:szCs w:val="22"/>
        </w:rPr>
        <w:t xml:space="preserve">Hall </w:t>
      </w:r>
      <w:r w:rsidR="00DC43A5">
        <w:rPr>
          <w:rFonts w:ascii="Open Sans" w:eastAsia="Times New Roman" w:hAnsi="Open Sans" w:cs="Open Sans"/>
          <w:b/>
          <w:bCs/>
          <w:sz w:val="22"/>
          <w:szCs w:val="22"/>
        </w:rPr>
        <w:t>A3</w:t>
      </w:r>
      <w:r w:rsidRPr="0034585C">
        <w:rPr>
          <w:rFonts w:ascii="Open Sans" w:eastAsia="Times New Roman" w:hAnsi="Open Sans" w:cs="Open Sans"/>
          <w:b/>
          <w:bCs/>
          <w:sz w:val="22"/>
          <w:szCs w:val="22"/>
        </w:rPr>
        <w:t xml:space="preserve">, </w:t>
      </w:r>
      <w:proofErr w:type="gramStart"/>
      <w:r w:rsidRPr="0034585C">
        <w:rPr>
          <w:rFonts w:ascii="Open Sans" w:eastAsia="Times New Roman" w:hAnsi="Open Sans" w:cs="Open Sans"/>
          <w:b/>
          <w:bCs/>
          <w:sz w:val="22"/>
          <w:szCs w:val="22"/>
        </w:rPr>
        <w:t>Stand</w:t>
      </w:r>
      <w:proofErr w:type="gramEnd"/>
      <w:r w:rsidRPr="0034585C">
        <w:rPr>
          <w:rFonts w:ascii="Open Sans" w:eastAsia="Times New Roman" w:hAnsi="Open Sans" w:cs="Open Sans"/>
          <w:b/>
          <w:bCs/>
          <w:sz w:val="22"/>
          <w:szCs w:val="22"/>
        </w:rPr>
        <w:t xml:space="preserve"> </w:t>
      </w:r>
      <w:r w:rsidR="00DC43A5">
        <w:rPr>
          <w:rFonts w:ascii="Open Sans" w:eastAsia="Times New Roman" w:hAnsi="Open Sans" w:cs="Open Sans"/>
          <w:b/>
          <w:bCs/>
          <w:sz w:val="22"/>
          <w:szCs w:val="22"/>
        </w:rPr>
        <w:t>507</w:t>
      </w:r>
      <w:r w:rsidRPr="0034585C">
        <w:rPr>
          <w:rFonts w:ascii="Open Sans" w:eastAsia="Times New Roman" w:hAnsi="Open Sans" w:cs="Open Sans"/>
          <w:sz w:val="22"/>
          <w:szCs w:val="22"/>
        </w:rPr>
        <w:t xml:space="preserve"> had the opportunity to explore Free2move eSolutions’ </w:t>
      </w:r>
      <w:r w:rsidRPr="0034585C">
        <w:rPr>
          <w:rFonts w:ascii="Open Sans" w:eastAsia="Times New Roman" w:hAnsi="Open Sans" w:cs="Open Sans"/>
          <w:b/>
          <w:bCs/>
          <w:sz w:val="22"/>
          <w:szCs w:val="22"/>
        </w:rPr>
        <w:t>full range of products</w:t>
      </w:r>
      <w:r w:rsidRPr="0034585C">
        <w:rPr>
          <w:rFonts w:ascii="Open Sans" w:eastAsia="Times New Roman" w:hAnsi="Open Sans" w:cs="Open Sans"/>
          <w:sz w:val="22"/>
          <w:szCs w:val="22"/>
        </w:rPr>
        <w:t xml:space="preserve">, including the </w:t>
      </w:r>
      <w:proofErr w:type="spellStart"/>
      <w:r w:rsidRPr="0034585C">
        <w:rPr>
          <w:rFonts w:ascii="Open Sans" w:eastAsia="Times New Roman" w:hAnsi="Open Sans" w:cs="Open Sans"/>
          <w:b/>
          <w:bCs/>
          <w:sz w:val="22"/>
          <w:szCs w:val="22"/>
        </w:rPr>
        <w:t>easyWallbox</w:t>
      </w:r>
      <w:proofErr w:type="spellEnd"/>
      <w:r w:rsidRPr="0034585C">
        <w:rPr>
          <w:rFonts w:ascii="Open Sans" w:eastAsia="Times New Roman" w:hAnsi="Open Sans" w:cs="Open Sans"/>
          <w:sz w:val="22"/>
          <w:szCs w:val="22"/>
        </w:rPr>
        <w:t xml:space="preserve">, the </w:t>
      </w:r>
      <w:proofErr w:type="spellStart"/>
      <w:r w:rsidRPr="0034585C">
        <w:rPr>
          <w:rFonts w:ascii="Open Sans" w:eastAsia="Times New Roman" w:hAnsi="Open Sans" w:cs="Open Sans"/>
          <w:b/>
          <w:bCs/>
          <w:sz w:val="22"/>
          <w:szCs w:val="22"/>
        </w:rPr>
        <w:t>eProWallbox</w:t>
      </w:r>
      <w:proofErr w:type="spellEnd"/>
      <w:r w:rsidRPr="0034585C">
        <w:rPr>
          <w:rFonts w:ascii="Open Sans" w:eastAsia="Times New Roman" w:hAnsi="Open Sans" w:cs="Open Sans"/>
          <w:sz w:val="22"/>
          <w:szCs w:val="22"/>
        </w:rPr>
        <w:t xml:space="preserve">, </w:t>
      </w:r>
      <w:r w:rsidR="0008040C">
        <w:rPr>
          <w:rFonts w:ascii="Open Sans" w:eastAsia="Times New Roman" w:hAnsi="Open Sans" w:cs="Open Sans"/>
          <w:sz w:val="22"/>
          <w:szCs w:val="22"/>
        </w:rPr>
        <w:t xml:space="preserve">the </w:t>
      </w:r>
      <w:proofErr w:type="spellStart"/>
      <w:r w:rsidR="0008040C">
        <w:rPr>
          <w:rFonts w:ascii="Open Sans" w:eastAsia="Times New Roman" w:hAnsi="Open Sans" w:cs="Open Sans"/>
          <w:b/>
          <w:bCs/>
          <w:sz w:val="22"/>
          <w:szCs w:val="22"/>
        </w:rPr>
        <w:t>eLuxWallbox</w:t>
      </w:r>
      <w:proofErr w:type="spellEnd"/>
      <w:r w:rsidR="0008040C">
        <w:rPr>
          <w:rFonts w:ascii="Open Sans" w:eastAsia="Times New Roman" w:hAnsi="Open Sans" w:cs="Open Sans"/>
          <w:b/>
          <w:bCs/>
          <w:sz w:val="22"/>
          <w:szCs w:val="22"/>
        </w:rPr>
        <w:t xml:space="preserve"> </w:t>
      </w:r>
      <w:r w:rsidR="00857558">
        <w:rPr>
          <w:rFonts w:ascii="Open Sans" w:eastAsia="Times New Roman" w:hAnsi="Open Sans" w:cs="Open Sans"/>
          <w:sz w:val="22"/>
          <w:szCs w:val="22"/>
        </w:rPr>
        <w:t>as well as</w:t>
      </w:r>
      <w:r w:rsidRPr="0034585C">
        <w:rPr>
          <w:rFonts w:ascii="Open Sans" w:eastAsia="Times New Roman" w:hAnsi="Open Sans" w:cs="Open Sans"/>
          <w:sz w:val="22"/>
          <w:szCs w:val="22"/>
        </w:rPr>
        <w:t xml:space="preserve"> the</w:t>
      </w:r>
      <w:r w:rsidR="00493651">
        <w:rPr>
          <w:rFonts w:ascii="Open Sans" w:eastAsia="Times New Roman" w:hAnsi="Open Sans" w:cs="Open Sans"/>
          <w:b/>
          <w:bCs/>
          <w:sz w:val="22"/>
          <w:szCs w:val="22"/>
        </w:rPr>
        <w:t xml:space="preserve"> latest digital </w:t>
      </w:r>
      <w:r w:rsidR="00857558">
        <w:rPr>
          <w:rFonts w:ascii="Open Sans" w:eastAsia="Times New Roman" w:hAnsi="Open Sans" w:cs="Open Sans"/>
          <w:b/>
          <w:bCs/>
          <w:sz w:val="22"/>
          <w:szCs w:val="22"/>
        </w:rPr>
        <w:t>solution</w:t>
      </w:r>
      <w:r w:rsidR="00493651">
        <w:rPr>
          <w:rFonts w:ascii="Open Sans" w:eastAsia="Times New Roman" w:hAnsi="Open Sans" w:cs="Open Sans"/>
          <w:b/>
          <w:bCs/>
          <w:sz w:val="22"/>
          <w:szCs w:val="22"/>
        </w:rPr>
        <w:t>s</w:t>
      </w:r>
      <w:r w:rsidRPr="0034585C">
        <w:rPr>
          <w:rFonts w:ascii="Open Sans" w:eastAsia="Times New Roman" w:hAnsi="Open Sans" w:cs="Open Sans"/>
          <w:sz w:val="22"/>
          <w:szCs w:val="22"/>
        </w:rPr>
        <w:t xml:space="preserve">. Each </w:t>
      </w:r>
      <w:r w:rsidR="00FE6330">
        <w:rPr>
          <w:rFonts w:ascii="Open Sans" w:eastAsia="Times New Roman" w:hAnsi="Open Sans" w:cs="Open Sans"/>
          <w:sz w:val="22"/>
          <w:szCs w:val="22"/>
        </w:rPr>
        <w:t>product</w:t>
      </w:r>
      <w:r w:rsidRPr="0034585C">
        <w:rPr>
          <w:rFonts w:ascii="Open Sans" w:eastAsia="Times New Roman" w:hAnsi="Open Sans" w:cs="Open Sans"/>
          <w:sz w:val="22"/>
          <w:szCs w:val="22"/>
        </w:rPr>
        <w:t xml:space="preserve"> is designed to maximize flexibility, connectivity, and ease of use, catering to the diverse demands of the e-mobility sector. </w:t>
      </w:r>
    </w:p>
    <w:p w14:paraId="522CE9F9" w14:textId="1615C82E" w:rsidR="0034585C" w:rsidRPr="0034585C" w:rsidRDefault="0034585C" w:rsidP="0034585C">
      <w:pPr>
        <w:spacing w:before="100" w:beforeAutospacing="1" w:after="100" w:afterAutospacing="1"/>
        <w:rPr>
          <w:rFonts w:ascii="Open Sans" w:eastAsia="Times New Roman" w:hAnsi="Open Sans" w:cs="Open Sans"/>
          <w:sz w:val="22"/>
          <w:szCs w:val="22"/>
        </w:rPr>
      </w:pPr>
      <w:r w:rsidRPr="0034585C">
        <w:rPr>
          <w:rFonts w:ascii="Open Sans" w:eastAsia="Times New Roman" w:hAnsi="Open Sans" w:cs="Open Sans"/>
          <w:sz w:val="22"/>
          <w:szCs w:val="22"/>
        </w:rPr>
        <w:t xml:space="preserve">This year’s Key Energy placed a strong focus on </w:t>
      </w:r>
      <w:r w:rsidRPr="0034585C">
        <w:rPr>
          <w:rFonts w:ascii="Open Sans" w:eastAsia="Times New Roman" w:hAnsi="Open Sans" w:cs="Open Sans"/>
          <w:b/>
          <w:bCs/>
          <w:sz w:val="22"/>
          <w:szCs w:val="22"/>
        </w:rPr>
        <w:t>smart cities, energy transition, and zero-emission mobility</w:t>
      </w:r>
      <w:r w:rsidRPr="0034585C">
        <w:rPr>
          <w:rFonts w:ascii="Open Sans" w:eastAsia="Times New Roman" w:hAnsi="Open Sans" w:cs="Open Sans"/>
          <w:sz w:val="22"/>
          <w:szCs w:val="22"/>
        </w:rPr>
        <w:t xml:space="preserve">, themes that are fully aligned with Free2move eSolutions’ mission to drive innovation in sustainable transportation. </w:t>
      </w:r>
    </w:p>
    <w:p w14:paraId="73344403" w14:textId="37EAE553" w:rsidR="0034585C" w:rsidRDefault="0034585C" w:rsidP="0034585C">
      <w:pPr>
        <w:spacing w:before="100" w:beforeAutospacing="1" w:after="100" w:afterAutospacing="1"/>
        <w:rPr>
          <w:rFonts w:ascii="Open Sans" w:eastAsia="Times New Roman" w:hAnsi="Open Sans" w:cs="Open Sans"/>
          <w:sz w:val="22"/>
          <w:szCs w:val="22"/>
        </w:rPr>
      </w:pPr>
      <w:r w:rsidRPr="0034585C">
        <w:rPr>
          <w:rFonts w:ascii="Open Sans" w:eastAsia="Times New Roman" w:hAnsi="Open Sans" w:cs="Open Sans"/>
          <w:sz w:val="22"/>
          <w:szCs w:val="22"/>
        </w:rPr>
        <w:t xml:space="preserve">As the electric vehicle market continues to grow, Free2move eSolutions remains committed to providing state-of-the-art solutions that make e-mobility more accessible and efficient for all. With </w:t>
      </w:r>
      <w:r w:rsidR="00AF4EDD">
        <w:rPr>
          <w:rFonts w:ascii="Open Sans" w:eastAsia="Times New Roman" w:hAnsi="Open Sans" w:cs="Open Sans"/>
          <w:sz w:val="22"/>
          <w:szCs w:val="22"/>
        </w:rPr>
        <w:t xml:space="preserve">its </w:t>
      </w:r>
      <w:r w:rsidRPr="0034585C">
        <w:rPr>
          <w:rFonts w:ascii="Open Sans" w:eastAsia="Times New Roman" w:hAnsi="Open Sans" w:cs="Open Sans"/>
          <w:sz w:val="22"/>
          <w:szCs w:val="22"/>
        </w:rPr>
        <w:t>presence at Key Energy 2025, the company has once again demonstrated its leadership in shaping the future of sustainable mobility.</w:t>
      </w:r>
    </w:p>
    <w:p w14:paraId="1E63E9BF" w14:textId="2A6437FC" w:rsidR="0008040C" w:rsidRPr="0034585C" w:rsidRDefault="000C502C" w:rsidP="0008040C">
      <w:pPr>
        <w:spacing w:before="100" w:beforeAutospacing="1" w:after="100" w:afterAutospacing="1"/>
        <w:jc w:val="center"/>
        <w:rPr>
          <w:rFonts w:ascii="Open Sans" w:eastAsia="Times New Roman" w:hAnsi="Open Sans" w:cs="Open Sans"/>
          <w:sz w:val="22"/>
          <w:szCs w:val="22"/>
        </w:rPr>
      </w:pPr>
      <w:r>
        <w:rPr>
          <w:rFonts w:ascii="Open Sans" w:eastAsia="Times New Roman" w:hAnsi="Open Sans" w:cs="Open Sans"/>
          <w:sz w:val="22"/>
          <w:szCs w:val="22"/>
        </w:rPr>
        <w:t>***</w:t>
      </w:r>
    </w:p>
    <w:bookmarkEnd w:id="0"/>
    <w:p w14:paraId="400E10AC" w14:textId="77777777" w:rsidR="00D046DF" w:rsidRPr="00C56442" w:rsidRDefault="00D046DF" w:rsidP="00D046DF">
      <w:pPr>
        <w:shd w:val="clear" w:color="auto" w:fill="FFFFFF"/>
        <w:jc w:val="left"/>
        <w:rPr>
          <w:rFonts w:ascii="Open Sans" w:hAnsi="Open Sans" w:cs="Open Sans"/>
          <w:b/>
          <w:bCs/>
          <w:color w:val="016762" w:themeColor="text1"/>
          <w:sz w:val="20"/>
          <w:szCs w:val="20"/>
        </w:rPr>
      </w:pPr>
      <w:r w:rsidRPr="00C56442">
        <w:rPr>
          <w:rFonts w:ascii="Open Sans" w:hAnsi="Open Sans" w:cs="Open Sans"/>
          <w:b/>
          <w:bCs/>
          <w:color w:val="016762" w:themeColor="text1"/>
          <w:sz w:val="20"/>
          <w:szCs w:val="20"/>
        </w:rPr>
        <w:t>Free2move eSolutions</w:t>
      </w:r>
    </w:p>
    <w:p w14:paraId="76A27CFC" w14:textId="77777777" w:rsidR="00D046DF" w:rsidRPr="00C56442" w:rsidRDefault="00D046DF" w:rsidP="00CA602A">
      <w:pPr>
        <w:shd w:val="clear" w:color="auto" w:fill="FFFFFF"/>
        <w:rPr>
          <w:rStyle w:val="normaltextrun"/>
          <w:rFonts w:ascii="Open Sans" w:hAnsi="Open Sans" w:cs="Open Sans"/>
          <w:sz w:val="18"/>
          <w:szCs w:val="18"/>
        </w:rPr>
      </w:pPr>
      <w:r w:rsidRPr="00C56442">
        <w:rPr>
          <w:rStyle w:val="normaltextrun"/>
          <w:rFonts w:ascii="Open Sans" w:hAnsi="Open Sans" w:cs="Open Sans"/>
          <w:color w:val="000000"/>
          <w:sz w:val="18"/>
          <w:szCs w:val="18"/>
        </w:rPr>
        <w:t>Free2move eSolutions is a joint venture between Stellantis and NHOA, founded to support and facilitate the transition to electric mobility, by taking an active role in achieving accessible, clean mobility. To do so, it provides a wide range of consumers with innovative, tailor-made services that contribute to reducing CO</w:t>
      </w:r>
      <w:r w:rsidRPr="00C56442">
        <w:rPr>
          <w:rStyle w:val="normaltextrun"/>
          <w:rFonts w:ascii="Open Sans" w:hAnsi="Open Sans" w:cs="Open Sans"/>
          <w:color w:val="000000"/>
          <w:sz w:val="18"/>
          <w:szCs w:val="18"/>
          <w:vertAlign w:val="subscript"/>
        </w:rPr>
        <w:t>2</w:t>
      </w:r>
      <w:r w:rsidRPr="00C56442">
        <w:rPr>
          <w:rStyle w:val="normaltextrun"/>
          <w:rFonts w:ascii="Open Sans" w:hAnsi="Open Sans" w:cs="Open Sans"/>
          <w:color w:val="000000"/>
          <w:sz w:val="18"/>
          <w:szCs w:val="18"/>
        </w:rPr>
        <w:t>emissions.</w:t>
      </w:r>
    </w:p>
    <w:p w14:paraId="52A1BBF8" w14:textId="77777777" w:rsidR="00D046DF" w:rsidRDefault="00D046DF" w:rsidP="00D046DF">
      <w:pPr>
        <w:shd w:val="clear" w:color="auto" w:fill="FFFFFF"/>
        <w:jc w:val="left"/>
        <w:rPr>
          <w:rStyle w:val="normaltextrun"/>
          <w:rFonts w:ascii="Open Sans" w:hAnsi="Open Sans" w:cs="Open Sans"/>
          <w:color w:val="000000"/>
          <w:sz w:val="18"/>
          <w:szCs w:val="18"/>
        </w:rPr>
      </w:pPr>
      <w:r w:rsidRPr="00C56442">
        <w:rPr>
          <w:rStyle w:val="normaltextrun"/>
          <w:rFonts w:ascii="Open Sans" w:hAnsi="Open Sans" w:cs="Open Sans"/>
          <w:color w:val="000000"/>
          <w:sz w:val="18"/>
          <w:szCs w:val="18"/>
        </w:rPr>
        <w:t xml:space="preserve">Visit our website: </w:t>
      </w:r>
      <w:hyperlink r:id="rId8" w:history="1">
        <w:r w:rsidRPr="00C56442">
          <w:rPr>
            <w:rStyle w:val="Collegamentoipertestuale"/>
            <w:rFonts w:ascii="Open Sans" w:hAnsi="Open Sans" w:cs="Open Sans"/>
            <w:sz w:val="18"/>
            <w:szCs w:val="18"/>
          </w:rPr>
          <w:t>www.esolutions.free2move.com</w:t>
        </w:r>
      </w:hyperlink>
      <w:r w:rsidRPr="00C56442">
        <w:rPr>
          <w:rStyle w:val="normaltextrun"/>
          <w:rFonts w:ascii="Open Sans" w:hAnsi="Open Sans" w:cs="Open Sans"/>
          <w:color w:val="000000"/>
          <w:sz w:val="18"/>
          <w:szCs w:val="18"/>
        </w:rPr>
        <w:t>.</w:t>
      </w:r>
    </w:p>
    <w:p w14:paraId="3BED37BF" w14:textId="69895948" w:rsidR="0008040C" w:rsidRPr="00C56442" w:rsidRDefault="0008040C" w:rsidP="0008040C">
      <w:pPr>
        <w:shd w:val="clear" w:color="auto" w:fill="FFFFFF"/>
        <w:rPr>
          <w:rStyle w:val="normaltextrun"/>
          <w:rFonts w:ascii="Open Sans" w:hAnsi="Open Sans" w:cs="Open Sans"/>
          <w:sz w:val="18"/>
          <w:szCs w:val="18"/>
        </w:rPr>
      </w:pPr>
      <w:r w:rsidRPr="00CA602A">
        <w:rPr>
          <w:rFonts w:ascii="Open Sans" w:hAnsi="Open Sans" w:cs="Open Sans"/>
          <w:b/>
          <w:bCs/>
          <w:sz w:val="18"/>
          <w:szCs w:val="18"/>
        </w:rPr>
        <w:t>Press Contact</w:t>
      </w:r>
      <w:r w:rsidRPr="00CA602A">
        <w:rPr>
          <w:rFonts w:ascii="Open Sans" w:hAnsi="Open Sans" w:cs="Open Sans"/>
          <w:sz w:val="18"/>
          <w:szCs w:val="18"/>
        </w:rPr>
        <w:t xml:space="preserve">, Natalia Helueni, Corporate Communication, tel.: +39 333 2148455, </w:t>
      </w:r>
      <w:hyperlink r:id="rId9" w:history="1">
        <w:r w:rsidRPr="00CA602A">
          <w:rPr>
            <w:rStyle w:val="Collegamentoipertestuale"/>
            <w:rFonts w:ascii="Open Sans" w:hAnsi="Open Sans" w:cs="Open Sans"/>
            <w:sz w:val="18"/>
            <w:szCs w:val="18"/>
          </w:rPr>
          <w:t>natalia.helueni@f2m-esolutions.com</w:t>
        </w:r>
      </w:hyperlink>
      <w:r w:rsidRPr="00CA602A">
        <w:rPr>
          <w:rFonts w:ascii="Open Sans" w:hAnsi="Open Sans" w:cs="Open Sans"/>
          <w:sz w:val="18"/>
          <w:szCs w:val="18"/>
        </w:rPr>
        <w:t xml:space="preserve"> </w:t>
      </w:r>
    </w:p>
    <w:p w14:paraId="21B4ECA4" w14:textId="77777777" w:rsidR="00D046DF" w:rsidRPr="00C56442" w:rsidRDefault="00D046DF" w:rsidP="00D046DF">
      <w:pPr>
        <w:jc w:val="left"/>
        <w:rPr>
          <w:rFonts w:ascii="Open Sans" w:hAnsi="Open Sans" w:cs="Open Sans"/>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22"/>
        <w:gridCol w:w="8628"/>
      </w:tblGrid>
      <w:tr w:rsidR="00D046DF" w:rsidRPr="00C56442" w14:paraId="3673613D" w14:textId="77777777" w:rsidTr="000C502C">
        <w:trPr>
          <w:trHeight w:val="456"/>
        </w:trPr>
        <w:tc>
          <w:tcPr>
            <w:tcW w:w="622" w:type="dxa"/>
          </w:tcPr>
          <w:p w14:paraId="34E7175C"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0F46F1FA" wp14:editId="2FBDC96E">
                  <wp:extent cx="247650" cy="2476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628" w:type="dxa"/>
          </w:tcPr>
          <w:p w14:paraId="2077FEB6" w14:textId="77777777" w:rsidR="00D046DF" w:rsidRPr="00C56442" w:rsidRDefault="00B213EC" w:rsidP="00996C1B">
            <w:pPr>
              <w:shd w:val="clear" w:color="auto" w:fill="FFFFFF"/>
              <w:jc w:val="left"/>
              <w:textAlignment w:val="baseline"/>
              <w:rPr>
                <w:rFonts w:ascii="Open Sans" w:eastAsia="Times New Roman" w:hAnsi="Open Sans" w:cs="Open Sans"/>
                <w:color w:val="073763"/>
              </w:rPr>
            </w:pPr>
            <w:hyperlink r:id="rId11" w:history="1">
              <w:r w:rsidR="00E0200E" w:rsidRPr="00C56442">
                <w:rPr>
                  <w:rStyle w:val="Collegamentoipertestuale"/>
                  <w:rFonts w:ascii="Open Sans" w:hAnsi="Open Sans" w:cs="Open Sans"/>
                </w:rPr>
                <w:t>Follow us on LinkedIn</w:t>
              </w:r>
            </w:hyperlink>
          </w:p>
        </w:tc>
      </w:tr>
      <w:tr w:rsidR="00D046DF" w:rsidRPr="00C56442" w14:paraId="433CE49C" w14:textId="77777777" w:rsidTr="000C502C">
        <w:trPr>
          <w:trHeight w:val="456"/>
        </w:trPr>
        <w:tc>
          <w:tcPr>
            <w:tcW w:w="622" w:type="dxa"/>
          </w:tcPr>
          <w:p w14:paraId="036621D4" w14:textId="77777777" w:rsidR="00D046DF" w:rsidRPr="00C56442" w:rsidRDefault="00D046DF" w:rsidP="00996C1B">
            <w:pPr>
              <w:jc w:val="left"/>
              <w:textAlignment w:val="baseline"/>
              <w:rPr>
                <w:rFonts w:ascii="Open Sans" w:eastAsia="Times New Roman" w:hAnsi="Open Sans" w:cs="Open Sans"/>
                <w:color w:val="073763"/>
              </w:rPr>
            </w:pPr>
            <w:r w:rsidRPr="00C56442">
              <w:rPr>
                <w:rFonts w:ascii="Open Sans" w:hAnsi="Open Sans" w:cs="Open Sans"/>
                <w:noProof/>
                <w:color w:val="073763"/>
                <w:lang w:val="en-US"/>
              </w:rPr>
              <w:drawing>
                <wp:inline distT="0" distB="0" distL="0" distR="0" wp14:anchorId="1EE550FD" wp14:editId="5E60AD16">
                  <wp:extent cx="250812" cy="248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628" w:type="dxa"/>
          </w:tcPr>
          <w:p w14:paraId="002C6C21" w14:textId="77777777" w:rsidR="00D046DF" w:rsidRPr="00C56442" w:rsidRDefault="00B213EC" w:rsidP="00996C1B">
            <w:pPr>
              <w:shd w:val="clear" w:color="auto" w:fill="FFFFFF"/>
              <w:jc w:val="left"/>
              <w:textAlignment w:val="baseline"/>
              <w:rPr>
                <w:rFonts w:ascii="Open Sans" w:eastAsia="Times New Roman" w:hAnsi="Open Sans" w:cs="Open Sans"/>
                <w:color w:val="073763"/>
              </w:rPr>
            </w:pPr>
            <w:hyperlink r:id="rId13" w:history="1">
              <w:r w:rsidR="00E0200E" w:rsidRPr="00C56442">
                <w:rPr>
                  <w:rStyle w:val="Collegamentoipertestuale"/>
                  <w:rFonts w:ascii="Open Sans" w:hAnsi="Open Sans" w:cs="Open Sans"/>
                </w:rPr>
                <w:t>Follow us on Facebook</w:t>
              </w:r>
            </w:hyperlink>
          </w:p>
        </w:tc>
      </w:tr>
      <w:tr w:rsidR="00D046DF" w:rsidRPr="00C56442" w14:paraId="2C44AA9D" w14:textId="77777777" w:rsidTr="000C502C">
        <w:trPr>
          <w:trHeight w:val="456"/>
        </w:trPr>
        <w:tc>
          <w:tcPr>
            <w:tcW w:w="622" w:type="dxa"/>
          </w:tcPr>
          <w:p w14:paraId="121B1E7A" w14:textId="77777777" w:rsidR="00D046DF" w:rsidRPr="00C56442" w:rsidRDefault="00D046DF" w:rsidP="00996C1B">
            <w:pPr>
              <w:jc w:val="left"/>
              <w:textAlignment w:val="baseline"/>
              <w:rPr>
                <w:rFonts w:ascii="Open Sans" w:eastAsia="Times New Roman" w:hAnsi="Open Sans" w:cs="Open Sans"/>
                <w:noProof/>
                <w:color w:val="073763"/>
              </w:rPr>
            </w:pPr>
            <w:r w:rsidRPr="00C56442">
              <w:rPr>
                <w:rFonts w:ascii="Open Sans" w:hAnsi="Open Sans" w:cs="Open Sans"/>
                <w:noProof/>
                <w:color w:val="073763"/>
                <w:lang w:val="en-US"/>
              </w:rPr>
              <w:drawing>
                <wp:inline distT="0" distB="0" distL="0" distR="0" wp14:anchorId="3DDD0128" wp14:editId="62821F0A">
                  <wp:extent cx="247604" cy="248400"/>
                  <wp:effectExtent l="0" t="0" r="635"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628" w:type="dxa"/>
          </w:tcPr>
          <w:p w14:paraId="356CDC1A" w14:textId="77777777" w:rsidR="00D046DF" w:rsidRPr="00C56442" w:rsidRDefault="00B213EC" w:rsidP="00996C1B">
            <w:pPr>
              <w:shd w:val="clear" w:color="auto" w:fill="FFFFFF"/>
              <w:jc w:val="left"/>
              <w:textAlignment w:val="baseline"/>
              <w:rPr>
                <w:rFonts w:ascii="Open Sans" w:hAnsi="Open Sans" w:cs="Open Sans"/>
              </w:rPr>
            </w:pPr>
            <w:hyperlink r:id="rId15" w:history="1">
              <w:r w:rsidR="00E0200E" w:rsidRPr="00C56442">
                <w:rPr>
                  <w:rStyle w:val="Collegamentoipertestuale"/>
                  <w:rFonts w:ascii="Open Sans" w:hAnsi="Open Sans" w:cs="Open Sans"/>
                </w:rPr>
                <w:t>Follow us on Instagram</w:t>
              </w:r>
            </w:hyperlink>
          </w:p>
        </w:tc>
      </w:tr>
      <w:tr w:rsidR="00D046DF" w:rsidRPr="00C56442" w14:paraId="54D1CA33" w14:textId="77777777" w:rsidTr="000C502C">
        <w:trPr>
          <w:trHeight w:val="951"/>
        </w:trPr>
        <w:tc>
          <w:tcPr>
            <w:tcW w:w="622" w:type="dxa"/>
          </w:tcPr>
          <w:p w14:paraId="6152025B" w14:textId="77777777" w:rsidR="00D046DF" w:rsidRPr="00C56442" w:rsidRDefault="00D046DF" w:rsidP="00996C1B">
            <w:pPr>
              <w:jc w:val="left"/>
              <w:textAlignment w:val="baseline"/>
              <w:rPr>
                <w:rFonts w:ascii="Open Sans" w:eastAsia="Times New Roman" w:hAnsi="Open Sans" w:cs="Open Sans"/>
                <w:color w:val="073763"/>
                <w:sz w:val="20"/>
                <w:szCs w:val="20"/>
              </w:rPr>
            </w:pPr>
            <w:r w:rsidRPr="00C56442">
              <w:rPr>
                <w:rFonts w:ascii="Open Sans" w:hAnsi="Open Sans" w:cs="Open Sans"/>
                <w:noProof/>
                <w:color w:val="073763"/>
                <w:sz w:val="20"/>
                <w:szCs w:val="20"/>
                <w:lang w:val="en-US"/>
              </w:rPr>
              <w:drawing>
                <wp:inline distT="0" distB="0" distL="0" distR="0" wp14:anchorId="34EDB5B9" wp14:editId="1E61540C">
                  <wp:extent cx="248400" cy="2484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628" w:type="dxa"/>
          </w:tcPr>
          <w:p w14:paraId="2231352D" w14:textId="0BDDF78F" w:rsidR="000C502C" w:rsidRPr="000C502C" w:rsidRDefault="00B213EC" w:rsidP="000C502C">
            <w:pPr>
              <w:shd w:val="clear" w:color="auto" w:fill="FFFFFF"/>
              <w:jc w:val="left"/>
              <w:textAlignment w:val="baseline"/>
              <w:rPr>
                <w:rFonts w:ascii="Open Sans" w:hAnsi="Open Sans" w:cs="Open Sans"/>
                <w:color w:val="0000FF"/>
                <w:u w:val="single"/>
              </w:rPr>
            </w:pPr>
            <w:hyperlink r:id="rId17" w:history="1">
              <w:r w:rsidR="00E0200E" w:rsidRPr="00C56442">
                <w:rPr>
                  <w:rStyle w:val="Collegamentoipertestuale"/>
                  <w:rFonts w:ascii="Open Sans" w:hAnsi="Open Sans" w:cs="Open Sans"/>
                </w:rPr>
                <w:t>Follow us on YouTube</w:t>
              </w:r>
            </w:hyperlink>
          </w:p>
        </w:tc>
      </w:tr>
    </w:tbl>
    <w:p w14:paraId="123DB4D2" w14:textId="77777777" w:rsidR="00F87C71" w:rsidRDefault="00F87C71" w:rsidP="000C502C">
      <w:pPr>
        <w:shd w:val="clear" w:color="auto" w:fill="FFFFFF"/>
        <w:jc w:val="left"/>
        <w:rPr>
          <w:rFonts w:ascii="Open Sans" w:hAnsi="Open Sans" w:cs="Open Sans"/>
          <w:b/>
          <w:bCs/>
          <w:color w:val="016762" w:themeColor="text1"/>
          <w:sz w:val="20"/>
          <w:szCs w:val="20"/>
        </w:rPr>
      </w:pPr>
    </w:p>
    <w:sectPr w:rsidR="00F87C71" w:rsidSect="00A5544B">
      <w:headerReference w:type="default" r:id="rId18"/>
      <w:footerReference w:type="default" r:id="rId19"/>
      <w:pgSz w:w="11906" w:h="16838"/>
      <w:pgMar w:top="1417" w:right="707" w:bottom="284"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56AD" w14:textId="77777777" w:rsidR="00B44A42" w:rsidRDefault="00B44A42" w:rsidP="00066B8C">
      <w:r>
        <w:separator/>
      </w:r>
    </w:p>
  </w:endnote>
  <w:endnote w:type="continuationSeparator" w:id="0">
    <w:p w14:paraId="28E14B90" w14:textId="77777777" w:rsidR="00B44A42" w:rsidRDefault="00B44A42"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8F91" w14:textId="3C6DB5AB" w:rsidR="00C56442" w:rsidRDefault="00C56442">
    <w:pPr>
      <w:pStyle w:val="Pidipagina"/>
    </w:pPr>
  </w:p>
  <w:p w14:paraId="106C1939" w14:textId="77777777" w:rsidR="00C56442" w:rsidRDefault="00C56442" w:rsidP="00C56442">
    <w:pPr>
      <w:pStyle w:val="Pidipagina"/>
      <w:jc w:val="center"/>
    </w:pPr>
    <w:r>
      <w:rPr>
        <w:noProof/>
      </w:rPr>
      <mc:AlternateContent>
        <mc:Choice Requires="wps">
          <w:drawing>
            <wp:anchor distT="0" distB="0" distL="114300" distR="114300" simplePos="0" relativeHeight="251666432" behindDoc="0" locked="0" layoutInCell="1" allowOverlap="1" wp14:anchorId="1E105DFA" wp14:editId="74F1F11F">
              <wp:simplePos x="0" y="0"/>
              <wp:positionH relativeFrom="page">
                <wp:posOffset>450850</wp:posOffset>
              </wp:positionH>
              <wp:positionV relativeFrom="paragraph">
                <wp:posOffset>274955</wp:posOffset>
              </wp:positionV>
              <wp:extent cx="1695450" cy="209550"/>
              <wp:effectExtent l="0" t="0" r="0" b="0"/>
              <wp:wrapNone/>
              <wp:docPr id="292058113"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05DFA"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00BC2009" wp14:editId="5F099487">
              <wp:simplePos x="0" y="0"/>
              <wp:positionH relativeFrom="page">
                <wp:posOffset>0</wp:posOffset>
              </wp:positionH>
              <wp:positionV relativeFrom="paragraph">
                <wp:posOffset>243205</wp:posOffset>
              </wp:positionV>
              <wp:extent cx="2298700" cy="273050"/>
              <wp:effectExtent l="0" t="0" r="6350" b="0"/>
              <wp:wrapNone/>
              <wp:docPr id="880160574"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solidFill>
                        <a:srgbClr val="0167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8AEB1" w14:textId="77777777" w:rsidR="00C56442" w:rsidRDefault="00C56442" w:rsidP="00C56442">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C2009"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" fillcolor="#016762" stroked="f" strokeweight="1pt">
              <v:textbox>
                <w:txbxContent>
                  <w:p w14:paraId="0C38AEB1" w14:textId="77777777" w:rsidR="00C56442" w:rsidRDefault="00C56442" w:rsidP="00C56442">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5CFC2613" wp14:editId="504D9366">
          <wp:extent cx="3486150" cy="628650"/>
          <wp:effectExtent l="0" t="0" r="0" b="0"/>
          <wp:docPr id="7913210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p w14:paraId="1E238E04" w14:textId="77777777" w:rsidR="00C56442" w:rsidRDefault="00C564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A2B9" w14:textId="77777777" w:rsidR="00B44A42" w:rsidRDefault="00B44A42" w:rsidP="00066B8C">
      <w:r>
        <w:separator/>
      </w:r>
    </w:p>
  </w:footnote>
  <w:footnote w:type="continuationSeparator" w:id="0">
    <w:p w14:paraId="217BA3C8" w14:textId="77777777" w:rsidR="00B44A42" w:rsidRDefault="00B44A42" w:rsidP="0006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C6CF" w14:textId="2DB3ED53" w:rsidR="0066647B" w:rsidRDefault="00C56442">
    <w:pPr>
      <w:pStyle w:val="Intestazione"/>
    </w:pPr>
    <w:r>
      <w:rPr>
        <w:noProof/>
      </w:rPr>
      <w:drawing>
        <wp:anchor distT="0" distB="0" distL="114300" distR="114300" simplePos="0" relativeHeight="251662336" behindDoc="1" locked="0" layoutInCell="1" allowOverlap="1" wp14:anchorId="1AB5D69A" wp14:editId="04FF6B98">
          <wp:simplePos x="0" y="0"/>
          <wp:positionH relativeFrom="margin">
            <wp:align>center</wp:align>
          </wp:positionH>
          <wp:positionV relativeFrom="paragraph">
            <wp:posOffset>-209550</wp:posOffset>
          </wp:positionV>
          <wp:extent cx="876300" cy="876300"/>
          <wp:effectExtent l="0" t="0" r="0" b="0"/>
          <wp:wrapTight wrapText="bothSides">
            <wp:wrapPolygon edited="0">
              <wp:start x="8922" y="2348"/>
              <wp:lineTo x="5165" y="6574"/>
              <wp:lineTo x="5165" y="7983"/>
              <wp:lineTo x="7983" y="10800"/>
              <wp:lineTo x="939" y="13617"/>
              <wp:lineTo x="939" y="16904"/>
              <wp:lineTo x="7043" y="18783"/>
              <wp:lineTo x="15496" y="18783"/>
              <wp:lineTo x="20191" y="15965"/>
              <wp:lineTo x="20191" y="13617"/>
              <wp:lineTo x="13617" y="10800"/>
              <wp:lineTo x="15496" y="8452"/>
              <wp:lineTo x="15026" y="5635"/>
              <wp:lineTo x="12678" y="2348"/>
              <wp:lineTo x="8922" y="2348"/>
            </wp:wrapPolygon>
          </wp:wrapTight>
          <wp:docPr id="2099353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55655" name="Picture 2127555655"/>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1DADF0E" w14:textId="4D77548D" w:rsidR="0066647B" w:rsidRDefault="0066647B">
    <w:pPr>
      <w:pStyle w:val="Intestazione"/>
    </w:pPr>
  </w:p>
  <w:p w14:paraId="51F84E6F" w14:textId="44092781" w:rsidR="0066647B" w:rsidRDefault="0066647B">
    <w:pPr>
      <w:pStyle w:val="Intestazione"/>
    </w:pPr>
  </w:p>
  <w:p w14:paraId="3873DC20" w14:textId="1DC45259" w:rsidR="0066647B" w:rsidRDefault="0066647B">
    <w:pPr>
      <w:pStyle w:val="Intestazione"/>
    </w:pPr>
  </w:p>
  <w:p w14:paraId="6A9AF6AD" w14:textId="3F474F14" w:rsidR="004D2B20" w:rsidRDefault="004D2B20">
    <w:pPr>
      <w:pStyle w:val="Intestazione"/>
    </w:pPr>
  </w:p>
  <w:p w14:paraId="1C738F6A" w14:textId="71ED0573" w:rsidR="00066B8C" w:rsidRDefault="00066B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F1C"/>
    <w:multiLevelType w:val="multilevel"/>
    <w:tmpl w:val="B1A4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11C76"/>
    <w:multiLevelType w:val="hybridMultilevel"/>
    <w:tmpl w:val="F0E28C7A"/>
    <w:lvl w:ilvl="0" w:tplc="F9B2C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2B75D8"/>
    <w:multiLevelType w:val="hybridMultilevel"/>
    <w:tmpl w:val="6010A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310BA5"/>
    <w:multiLevelType w:val="hybridMultilevel"/>
    <w:tmpl w:val="E6668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0857113">
    <w:abstractNumId w:val="0"/>
  </w:num>
  <w:num w:numId="2" w16cid:durableId="76902130">
    <w:abstractNumId w:val="1"/>
  </w:num>
  <w:num w:numId="3" w16cid:durableId="1387295556">
    <w:abstractNumId w:val="3"/>
  </w:num>
  <w:num w:numId="4" w16cid:durableId="1251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8C"/>
    <w:rsid w:val="00003A88"/>
    <w:rsid w:val="00013AFF"/>
    <w:rsid w:val="00034E12"/>
    <w:rsid w:val="00066B8C"/>
    <w:rsid w:val="0008040C"/>
    <w:rsid w:val="00085AE2"/>
    <w:rsid w:val="000B62B1"/>
    <w:rsid w:val="000C502C"/>
    <w:rsid w:val="00111F33"/>
    <w:rsid w:val="00115E15"/>
    <w:rsid w:val="00120C6B"/>
    <w:rsid w:val="001231B7"/>
    <w:rsid w:val="001411A3"/>
    <w:rsid w:val="00151780"/>
    <w:rsid w:val="00186690"/>
    <w:rsid w:val="001E622E"/>
    <w:rsid w:val="001E7427"/>
    <w:rsid w:val="001F2021"/>
    <w:rsid w:val="002013BC"/>
    <w:rsid w:val="00222DF2"/>
    <w:rsid w:val="00237EE5"/>
    <w:rsid w:val="00247185"/>
    <w:rsid w:val="00257870"/>
    <w:rsid w:val="00272DC0"/>
    <w:rsid w:val="002C7770"/>
    <w:rsid w:val="002D5DDE"/>
    <w:rsid w:val="00334AB1"/>
    <w:rsid w:val="0034585C"/>
    <w:rsid w:val="00351F6D"/>
    <w:rsid w:val="00361523"/>
    <w:rsid w:val="003E7CA6"/>
    <w:rsid w:val="00401AB0"/>
    <w:rsid w:val="0041471D"/>
    <w:rsid w:val="00434A7E"/>
    <w:rsid w:val="00445D62"/>
    <w:rsid w:val="00457CA3"/>
    <w:rsid w:val="0047060D"/>
    <w:rsid w:val="00492EAA"/>
    <w:rsid w:val="00493651"/>
    <w:rsid w:val="004B726D"/>
    <w:rsid w:val="004D2B20"/>
    <w:rsid w:val="004D40C5"/>
    <w:rsid w:val="00503CCB"/>
    <w:rsid w:val="0053550A"/>
    <w:rsid w:val="00557F55"/>
    <w:rsid w:val="005B19B6"/>
    <w:rsid w:val="005C2F7B"/>
    <w:rsid w:val="005E5A63"/>
    <w:rsid w:val="005E7865"/>
    <w:rsid w:val="005F3527"/>
    <w:rsid w:val="005F42E8"/>
    <w:rsid w:val="0060472C"/>
    <w:rsid w:val="00614B6C"/>
    <w:rsid w:val="0063351A"/>
    <w:rsid w:val="00643926"/>
    <w:rsid w:val="00661F51"/>
    <w:rsid w:val="0066647B"/>
    <w:rsid w:val="00676438"/>
    <w:rsid w:val="0069472F"/>
    <w:rsid w:val="006A071D"/>
    <w:rsid w:val="006A1722"/>
    <w:rsid w:val="006B66EE"/>
    <w:rsid w:val="006B777B"/>
    <w:rsid w:val="006C28B7"/>
    <w:rsid w:val="006C2E0C"/>
    <w:rsid w:val="006E259D"/>
    <w:rsid w:val="006F3C46"/>
    <w:rsid w:val="007273B9"/>
    <w:rsid w:val="00744361"/>
    <w:rsid w:val="0074782E"/>
    <w:rsid w:val="0079150B"/>
    <w:rsid w:val="007A246A"/>
    <w:rsid w:val="007C1E8A"/>
    <w:rsid w:val="007F1053"/>
    <w:rsid w:val="0083725F"/>
    <w:rsid w:val="00857558"/>
    <w:rsid w:val="00867795"/>
    <w:rsid w:val="00870EF6"/>
    <w:rsid w:val="00872CD1"/>
    <w:rsid w:val="008C0F3E"/>
    <w:rsid w:val="008F5331"/>
    <w:rsid w:val="00900144"/>
    <w:rsid w:val="009001A6"/>
    <w:rsid w:val="00935EC2"/>
    <w:rsid w:val="00936776"/>
    <w:rsid w:val="0094382B"/>
    <w:rsid w:val="00963C68"/>
    <w:rsid w:val="00982ABE"/>
    <w:rsid w:val="009C3FDC"/>
    <w:rsid w:val="009D3954"/>
    <w:rsid w:val="009E5196"/>
    <w:rsid w:val="00A00B23"/>
    <w:rsid w:val="00A110C1"/>
    <w:rsid w:val="00A134D4"/>
    <w:rsid w:val="00A50F8B"/>
    <w:rsid w:val="00A5544B"/>
    <w:rsid w:val="00A729DB"/>
    <w:rsid w:val="00A9657D"/>
    <w:rsid w:val="00AA56DE"/>
    <w:rsid w:val="00AC59A2"/>
    <w:rsid w:val="00AE76BD"/>
    <w:rsid w:val="00AF4EDD"/>
    <w:rsid w:val="00B213EC"/>
    <w:rsid w:val="00B35607"/>
    <w:rsid w:val="00B44A42"/>
    <w:rsid w:val="00B55681"/>
    <w:rsid w:val="00B77AD2"/>
    <w:rsid w:val="00B84A33"/>
    <w:rsid w:val="00B90B26"/>
    <w:rsid w:val="00BA0E4D"/>
    <w:rsid w:val="00BB5C8F"/>
    <w:rsid w:val="00BD0544"/>
    <w:rsid w:val="00BD4CD7"/>
    <w:rsid w:val="00BE2BC4"/>
    <w:rsid w:val="00BE7078"/>
    <w:rsid w:val="00BF71E4"/>
    <w:rsid w:val="00C56442"/>
    <w:rsid w:val="00C627E4"/>
    <w:rsid w:val="00C6640F"/>
    <w:rsid w:val="00C741BE"/>
    <w:rsid w:val="00C75C28"/>
    <w:rsid w:val="00C86C95"/>
    <w:rsid w:val="00CA602A"/>
    <w:rsid w:val="00CD4B6E"/>
    <w:rsid w:val="00CF25E6"/>
    <w:rsid w:val="00D046DF"/>
    <w:rsid w:val="00D22213"/>
    <w:rsid w:val="00D44B1F"/>
    <w:rsid w:val="00D52177"/>
    <w:rsid w:val="00D5642D"/>
    <w:rsid w:val="00D658CB"/>
    <w:rsid w:val="00D65E1A"/>
    <w:rsid w:val="00D66489"/>
    <w:rsid w:val="00D94A23"/>
    <w:rsid w:val="00DB11A9"/>
    <w:rsid w:val="00DB5D44"/>
    <w:rsid w:val="00DC43A5"/>
    <w:rsid w:val="00E0200E"/>
    <w:rsid w:val="00E02424"/>
    <w:rsid w:val="00E0284B"/>
    <w:rsid w:val="00E278CE"/>
    <w:rsid w:val="00E27CC4"/>
    <w:rsid w:val="00E8644F"/>
    <w:rsid w:val="00EA0100"/>
    <w:rsid w:val="00EB1594"/>
    <w:rsid w:val="00F1013A"/>
    <w:rsid w:val="00F16B67"/>
    <w:rsid w:val="00F34D40"/>
    <w:rsid w:val="00F87C71"/>
    <w:rsid w:val="00F96C60"/>
    <w:rsid w:val="00FC0986"/>
    <w:rsid w:val="00FC0DB7"/>
    <w:rsid w:val="00FC455F"/>
    <w:rsid w:val="00FE63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8EEC"/>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B8C"/>
    <w:pPr>
      <w:spacing w:after="0" w:line="240" w:lineRule="auto"/>
      <w:jc w:val="both"/>
    </w:pPr>
    <w:rPr>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066B8C"/>
    <w:pPr>
      <w:ind w:left="720"/>
      <w:contextualSpacing/>
    </w:pPr>
  </w:style>
  <w:style w:type="character" w:styleId="Collegamentoipertestuale">
    <w:name w:val="Hyperlink"/>
    <w:basedOn w:val="Carpredefinitoparagrafo"/>
    <w:uiPriority w:val="99"/>
    <w:unhideWhenUsed/>
    <w:rsid w:val="00066B8C"/>
    <w:rPr>
      <w:color w:val="0000FF"/>
      <w:u w:val="single"/>
    </w:rPr>
  </w:style>
  <w:style w:type="table" w:styleId="Grigliatabella">
    <w:name w:val="Table Grid"/>
    <w:basedOn w:val="Tabellanormale"/>
    <w:uiPriority w:val="39"/>
    <w:rsid w:val="00066B8C"/>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066B8C"/>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66B8C"/>
  </w:style>
  <w:style w:type="character" w:customStyle="1" w:styleId="ParagrafoelencoCarattere">
    <w:name w:val="Paragrafo elenco Carattere"/>
    <w:basedOn w:val="Carpredefinitoparagrafo"/>
    <w:link w:val="Paragrafoelenco"/>
    <w:uiPriority w:val="34"/>
    <w:locked/>
    <w:rsid w:val="00066B8C"/>
    <w:rPr>
      <w:sz w:val="16"/>
      <w:szCs w:val="16"/>
    </w:rPr>
  </w:style>
  <w:style w:type="paragraph" w:styleId="Intestazione">
    <w:name w:val="header"/>
    <w:basedOn w:val="Normale"/>
    <w:link w:val="IntestazioneCarattere"/>
    <w:uiPriority w:val="99"/>
    <w:unhideWhenUsed/>
    <w:rsid w:val="00066B8C"/>
    <w:pPr>
      <w:tabs>
        <w:tab w:val="center" w:pos="4819"/>
        <w:tab w:val="right" w:pos="9638"/>
      </w:tabs>
    </w:pPr>
  </w:style>
  <w:style w:type="character" w:customStyle="1" w:styleId="IntestazioneCarattere">
    <w:name w:val="Intestazione Carattere"/>
    <w:basedOn w:val="Carpredefinitoparagrafo"/>
    <w:link w:val="Intestazione"/>
    <w:uiPriority w:val="99"/>
    <w:rsid w:val="00066B8C"/>
    <w:rPr>
      <w:sz w:val="16"/>
      <w:szCs w:val="16"/>
    </w:rPr>
  </w:style>
  <w:style w:type="paragraph" w:styleId="Pidipagina">
    <w:name w:val="footer"/>
    <w:basedOn w:val="Normale"/>
    <w:link w:val="PidipaginaCarattere"/>
    <w:uiPriority w:val="99"/>
    <w:unhideWhenUsed/>
    <w:rsid w:val="00066B8C"/>
    <w:pPr>
      <w:tabs>
        <w:tab w:val="center" w:pos="4819"/>
        <w:tab w:val="right" w:pos="9638"/>
      </w:tabs>
    </w:pPr>
  </w:style>
  <w:style w:type="character" w:customStyle="1" w:styleId="PidipaginaCarattere">
    <w:name w:val="Piè di pagina Carattere"/>
    <w:basedOn w:val="Carpredefinitoparagrafo"/>
    <w:link w:val="Pidipagina"/>
    <w:uiPriority w:val="99"/>
    <w:rsid w:val="00066B8C"/>
    <w:rPr>
      <w:sz w:val="16"/>
      <w:szCs w:val="16"/>
    </w:rPr>
  </w:style>
  <w:style w:type="character" w:customStyle="1" w:styleId="UnresolvedMention1">
    <w:name w:val="Unresolved Mention1"/>
    <w:basedOn w:val="Carpredefinitoparagrafo"/>
    <w:uiPriority w:val="99"/>
    <w:semiHidden/>
    <w:unhideWhenUsed/>
    <w:rsid w:val="00D52177"/>
    <w:rPr>
      <w:color w:val="605E5C"/>
      <w:shd w:val="clear" w:color="auto" w:fill="E1DFDD"/>
    </w:rPr>
  </w:style>
  <w:style w:type="character" w:styleId="Collegamentovisitato">
    <w:name w:val="FollowedHyperlink"/>
    <w:basedOn w:val="Carpredefinitoparagrafo"/>
    <w:uiPriority w:val="99"/>
    <w:semiHidden/>
    <w:unhideWhenUsed/>
    <w:rsid w:val="00CF25E6"/>
    <w:rPr>
      <w:color w:val="954F72" w:themeColor="followedHyperlink"/>
      <w:u w:val="single"/>
    </w:rPr>
  </w:style>
  <w:style w:type="paragraph" w:styleId="Revisione">
    <w:name w:val="Revision"/>
    <w:hidden/>
    <w:uiPriority w:val="99"/>
    <w:semiHidden/>
    <w:rsid w:val="00FC0DB7"/>
    <w:pPr>
      <w:spacing w:after="0" w:line="240" w:lineRule="auto"/>
    </w:pPr>
    <w:rPr>
      <w:sz w:val="16"/>
      <w:szCs w:val="16"/>
    </w:rPr>
  </w:style>
  <w:style w:type="character" w:styleId="Menzionenonrisolta">
    <w:name w:val="Unresolved Mention"/>
    <w:basedOn w:val="Carpredefinitoparagrafo"/>
    <w:uiPriority w:val="99"/>
    <w:semiHidden/>
    <w:unhideWhenUsed/>
    <w:rsid w:val="00CA602A"/>
    <w:rPr>
      <w:color w:val="605E5C"/>
      <w:shd w:val="clear" w:color="auto" w:fill="E1DFDD"/>
    </w:rPr>
  </w:style>
  <w:style w:type="paragraph" w:styleId="NormaleWeb">
    <w:name w:val="Normal (Web)"/>
    <w:basedOn w:val="Normale"/>
    <w:uiPriority w:val="99"/>
    <w:semiHidden/>
    <w:unhideWhenUsed/>
    <w:rsid w:val="003458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9134">
      <w:bodyDiv w:val="1"/>
      <w:marLeft w:val="0"/>
      <w:marRight w:val="0"/>
      <w:marTop w:val="0"/>
      <w:marBottom w:val="0"/>
      <w:divBdr>
        <w:top w:val="none" w:sz="0" w:space="0" w:color="auto"/>
        <w:left w:val="none" w:sz="0" w:space="0" w:color="auto"/>
        <w:bottom w:val="none" w:sz="0" w:space="0" w:color="auto"/>
        <w:right w:val="none" w:sz="0" w:space="0" w:color="auto"/>
      </w:divBdr>
      <w:divsChild>
        <w:div w:id="1563710283">
          <w:marLeft w:val="0"/>
          <w:marRight w:val="0"/>
          <w:marTop w:val="0"/>
          <w:marBottom w:val="0"/>
          <w:divBdr>
            <w:top w:val="none" w:sz="0" w:space="0" w:color="auto"/>
            <w:left w:val="none" w:sz="0" w:space="0" w:color="auto"/>
            <w:bottom w:val="none" w:sz="0" w:space="0" w:color="auto"/>
            <w:right w:val="none" w:sz="0" w:space="0" w:color="auto"/>
          </w:divBdr>
        </w:div>
        <w:div w:id="235289297">
          <w:marLeft w:val="0"/>
          <w:marRight w:val="0"/>
          <w:marTop w:val="0"/>
          <w:marBottom w:val="0"/>
          <w:divBdr>
            <w:top w:val="none" w:sz="0" w:space="0" w:color="auto"/>
            <w:left w:val="none" w:sz="0" w:space="0" w:color="auto"/>
            <w:bottom w:val="none" w:sz="0" w:space="0" w:color="auto"/>
            <w:right w:val="none" w:sz="0" w:space="0" w:color="auto"/>
          </w:divBdr>
        </w:div>
      </w:divsChild>
    </w:div>
    <w:div w:id="855390408">
      <w:bodyDiv w:val="1"/>
      <w:marLeft w:val="0"/>
      <w:marRight w:val="0"/>
      <w:marTop w:val="0"/>
      <w:marBottom w:val="0"/>
      <w:divBdr>
        <w:top w:val="none" w:sz="0" w:space="0" w:color="auto"/>
        <w:left w:val="none" w:sz="0" w:space="0" w:color="auto"/>
        <w:bottom w:val="none" w:sz="0" w:space="0" w:color="auto"/>
        <w:right w:val="none" w:sz="0" w:space="0" w:color="auto"/>
      </w:divBdr>
    </w:div>
    <w:div w:id="1068530422">
      <w:bodyDiv w:val="1"/>
      <w:marLeft w:val="0"/>
      <w:marRight w:val="0"/>
      <w:marTop w:val="0"/>
      <w:marBottom w:val="0"/>
      <w:divBdr>
        <w:top w:val="none" w:sz="0" w:space="0" w:color="auto"/>
        <w:left w:val="none" w:sz="0" w:space="0" w:color="auto"/>
        <w:bottom w:val="none" w:sz="0" w:space="0" w:color="auto"/>
        <w:right w:val="none" w:sz="0" w:space="0" w:color="auto"/>
      </w:divBdr>
    </w:div>
    <w:div w:id="1073966774">
      <w:bodyDiv w:val="1"/>
      <w:marLeft w:val="0"/>
      <w:marRight w:val="0"/>
      <w:marTop w:val="0"/>
      <w:marBottom w:val="0"/>
      <w:divBdr>
        <w:top w:val="none" w:sz="0" w:space="0" w:color="auto"/>
        <w:left w:val="none" w:sz="0" w:space="0" w:color="auto"/>
        <w:bottom w:val="none" w:sz="0" w:space="0" w:color="auto"/>
        <w:right w:val="none" w:sz="0" w:space="0" w:color="auto"/>
      </w:divBdr>
    </w:div>
    <w:div w:id="1270817698">
      <w:bodyDiv w:val="1"/>
      <w:marLeft w:val="0"/>
      <w:marRight w:val="0"/>
      <w:marTop w:val="0"/>
      <w:marBottom w:val="0"/>
      <w:divBdr>
        <w:top w:val="none" w:sz="0" w:space="0" w:color="auto"/>
        <w:left w:val="none" w:sz="0" w:space="0" w:color="auto"/>
        <w:bottom w:val="none" w:sz="0" w:space="0" w:color="auto"/>
        <w:right w:val="none" w:sz="0" w:space="0" w:color="auto"/>
      </w:divBdr>
    </w:div>
    <w:div w:id="1751537840">
      <w:bodyDiv w:val="1"/>
      <w:marLeft w:val="0"/>
      <w:marRight w:val="0"/>
      <w:marTop w:val="0"/>
      <w:marBottom w:val="0"/>
      <w:divBdr>
        <w:top w:val="none" w:sz="0" w:space="0" w:color="auto"/>
        <w:left w:val="none" w:sz="0" w:space="0" w:color="auto"/>
        <w:bottom w:val="none" w:sz="0" w:space="0" w:color="auto"/>
        <w:right w:val="none" w:sz="0" w:space="0" w:color="auto"/>
      </w:divBdr>
    </w:div>
    <w:div w:id="1829247181">
      <w:bodyDiv w:val="1"/>
      <w:marLeft w:val="0"/>
      <w:marRight w:val="0"/>
      <w:marTop w:val="0"/>
      <w:marBottom w:val="0"/>
      <w:divBdr>
        <w:top w:val="none" w:sz="0" w:space="0" w:color="auto"/>
        <w:left w:val="none" w:sz="0" w:space="0" w:color="auto"/>
        <w:bottom w:val="none" w:sz="0" w:space="0" w:color="auto"/>
        <w:right w:val="none" w:sz="0" w:space="0" w:color="auto"/>
      </w:divBdr>
      <w:divsChild>
        <w:div w:id="1036200938">
          <w:marLeft w:val="0"/>
          <w:marRight w:val="0"/>
          <w:marTop w:val="0"/>
          <w:marBottom w:val="0"/>
          <w:divBdr>
            <w:top w:val="none" w:sz="0" w:space="0" w:color="auto"/>
            <w:left w:val="none" w:sz="0" w:space="0" w:color="auto"/>
            <w:bottom w:val="none" w:sz="0" w:space="0" w:color="auto"/>
            <w:right w:val="none" w:sz="0" w:space="0" w:color="auto"/>
          </w:divBdr>
        </w:div>
        <w:div w:id="134598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hyperlink" Target="https://www.facebook.com/eSolutionsF2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channel/UCvrtsIYrf66b6zK2CfQ7cbQ"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free2move-esolutions/" TargetMode="External"/><Relationship Id="rId5" Type="http://schemas.openxmlformats.org/officeDocument/2006/relationships/webSettings" Target="webSettings.xml"/><Relationship Id="rId15" Type="http://schemas.openxmlformats.org/officeDocument/2006/relationships/hyperlink" Target="https://www.instagram.com/esolutions.officia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talia.helueni@f2m-esolutions.com"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016762"/>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DFF0-5AAE-4881-8DD2-ED527D70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2536</Characters>
  <Application>Microsoft Office Word</Application>
  <DocSecurity>0</DocSecurity>
  <Lines>74</Lines>
  <Paragraphs>41</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c:description/>
  <cp:lastModifiedBy>NATALIA HELUENI (EXTERNAL)</cp:lastModifiedBy>
  <cp:revision>2</cp:revision>
  <cp:lastPrinted>2025-01-20T10:17:00Z</cp:lastPrinted>
  <dcterms:created xsi:type="dcterms:W3CDTF">2025-03-10T10:27:00Z</dcterms:created>
  <dcterms:modified xsi:type="dcterms:W3CDTF">2025-03-10T10:27:00Z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y fmtid="{D5CDD505-2E9C-101B-9397-08002B2CF9AE}" pid="9" name="MSIP_Label_725ca717-11da-4935-b601-f527b9741f2e_Enabled">
    <vt:lpwstr>true</vt:lpwstr>
  </property>
  <property fmtid="{D5CDD505-2E9C-101B-9397-08002B2CF9AE}" pid="10" name="MSIP_Label_725ca717-11da-4935-b601-f527b9741f2e_SetDate">
    <vt:lpwstr>2024-11-14T14:50:43Z</vt:lpwstr>
  </property>
  <property fmtid="{D5CDD505-2E9C-101B-9397-08002B2CF9AE}" pid="11" name="MSIP_Label_725ca717-11da-4935-b601-f527b9741f2e_Method">
    <vt:lpwstr>Standard</vt:lpwstr>
  </property>
  <property fmtid="{D5CDD505-2E9C-101B-9397-08002B2CF9AE}" pid="12" name="MSIP_Label_725ca717-11da-4935-b601-f527b9741f2e_Name">
    <vt:lpwstr>C2 - Internal</vt:lpwstr>
  </property>
  <property fmtid="{D5CDD505-2E9C-101B-9397-08002B2CF9AE}" pid="13" name="MSIP_Label_725ca717-11da-4935-b601-f527b9741f2e_SiteId">
    <vt:lpwstr>d852d5cd-724c-4128-8812-ffa5db3f8507</vt:lpwstr>
  </property>
  <property fmtid="{D5CDD505-2E9C-101B-9397-08002B2CF9AE}" pid="14" name="MSIP_Label_725ca717-11da-4935-b601-f527b9741f2e_ActionId">
    <vt:lpwstr>68944b08-5f2d-45e1-bd6b-792dd328d277</vt:lpwstr>
  </property>
  <property fmtid="{D5CDD505-2E9C-101B-9397-08002B2CF9AE}" pid="15" name="MSIP_Label_725ca717-11da-4935-b601-f527b9741f2e_ContentBits">
    <vt:lpwstr>0</vt:lpwstr>
  </property>
</Properties>
</file>