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4D8DE" w14:textId="388FF954" w:rsidR="00291C2C" w:rsidRPr="00291C2C" w:rsidRDefault="00291C2C" w:rsidP="00291C2C">
      <w:pPr>
        <w:shd w:val="clear" w:color="auto" w:fill="FFFFFF"/>
        <w:jc w:val="center"/>
        <w:rPr>
          <w:rFonts w:ascii="Open Sans" w:hAnsi="Open Sans" w:cs="Open Sans"/>
          <w:b/>
          <w:color w:val="222222"/>
          <w:lang w:val="en-US"/>
        </w:rPr>
      </w:pPr>
      <w:r w:rsidRPr="00291C2C">
        <w:rPr>
          <w:rFonts w:ascii="Open Sans" w:hAnsi="Open Sans" w:cs="Open Sans"/>
          <w:b/>
          <w:color w:val="00B388"/>
          <w:sz w:val="32"/>
          <w:szCs w:val="32"/>
          <w:highlight w:val="white"/>
          <w:lang w:val="en-US"/>
        </w:rPr>
        <w:t>Free2move eSolutions and ChargeGuru Join Forces to Accelerate and Promote Electric Mobility</w:t>
      </w:r>
      <w:r w:rsidR="005643EA">
        <w:rPr>
          <w:rFonts w:ascii="Open Sans" w:hAnsi="Open Sans" w:cs="Open Sans"/>
          <w:b/>
          <w:color w:val="00B388"/>
          <w:sz w:val="32"/>
          <w:szCs w:val="32"/>
          <w:lang w:val="en-US"/>
        </w:rPr>
        <w:t xml:space="preserve"> in Europe</w:t>
      </w:r>
    </w:p>
    <w:p w14:paraId="7CA06C26" w14:textId="77777777" w:rsidR="00291C2C" w:rsidRDefault="00291C2C" w:rsidP="00291C2C">
      <w:pPr>
        <w:shd w:val="clear" w:color="auto" w:fill="FFFFFF"/>
        <w:rPr>
          <w:rFonts w:ascii="Open Sans" w:hAnsi="Open Sans" w:cs="Open Sans"/>
          <w:b/>
          <w:color w:val="222222"/>
          <w:lang w:val="en-US"/>
        </w:rPr>
      </w:pPr>
    </w:p>
    <w:p w14:paraId="6E3CA908" w14:textId="77777777" w:rsidR="00557F9C" w:rsidRPr="00291C2C" w:rsidRDefault="00557F9C" w:rsidP="00291C2C">
      <w:pPr>
        <w:shd w:val="clear" w:color="auto" w:fill="FFFFFF"/>
        <w:rPr>
          <w:rFonts w:ascii="Open Sans" w:hAnsi="Open Sans" w:cs="Open Sans"/>
          <w:b/>
          <w:color w:val="222222"/>
          <w:lang w:val="en-US"/>
        </w:rPr>
      </w:pPr>
    </w:p>
    <w:p w14:paraId="3161F427" w14:textId="65A3832C" w:rsidR="00291C2C" w:rsidRPr="00291C2C" w:rsidRDefault="00291C2C" w:rsidP="00291C2C">
      <w:pPr>
        <w:shd w:val="clear" w:color="auto" w:fill="FFFFFF"/>
        <w:rPr>
          <w:rFonts w:ascii="Open Sans" w:hAnsi="Open Sans" w:cs="Open Sans"/>
          <w:color w:val="222222"/>
          <w:sz w:val="22"/>
          <w:szCs w:val="22"/>
          <w:lang w:val="en-US"/>
        </w:rPr>
      </w:pPr>
      <w:r w:rsidRPr="00291C2C">
        <w:rPr>
          <w:rFonts w:ascii="Open Sans" w:hAnsi="Open Sans" w:cs="Open Sans"/>
          <w:b/>
          <w:color w:val="222222"/>
          <w:sz w:val="22"/>
          <w:szCs w:val="22"/>
          <w:lang w:val="en-US"/>
        </w:rPr>
        <w:t xml:space="preserve">Milan-Paris, </w:t>
      </w:r>
      <w:r w:rsidR="000475F8">
        <w:rPr>
          <w:rFonts w:ascii="Open Sans" w:hAnsi="Open Sans" w:cs="Open Sans"/>
          <w:b/>
          <w:color w:val="222222"/>
          <w:sz w:val="22"/>
          <w:szCs w:val="22"/>
          <w:lang w:val="en-US"/>
        </w:rPr>
        <w:t>22</w:t>
      </w:r>
      <w:r w:rsidRPr="00291C2C">
        <w:rPr>
          <w:rFonts w:ascii="Open Sans" w:hAnsi="Open Sans" w:cs="Open Sans"/>
          <w:b/>
          <w:color w:val="222222"/>
          <w:sz w:val="22"/>
          <w:szCs w:val="22"/>
          <w:lang w:val="en-US"/>
        </w:rPr>
        <w:t xml:space="preserve"> October 2024</w:t>
      </w:r>
      <w:r w:rsidRPr="00291C2C">
        <w:rPr>
          <w:rFonts w:ascii="Open Sans" w:hAnsi="Open Sans" w:cs="Open Sans"/>
          <w:color w:val="222222"/>
          <w:sz w:val="22"/>
          <w:szCs w:val="22"/>
          <w:lang w:val="en-US"/>
        </w:rPr>
        <w:t xml:space="preserve"> – </w:t>
      </w:r>
      <w:r w:rsidRPr="00557F9C">
        <w:rPr>
          <w:rFonts w:ascii="Open Sans" w:hAnsi="Open Sans" w:cs="Open Sans"/>
          <w:b/>
          <w:bCs/>
          <w:color w:val="222222"/>
          <w:sz w:val="22"/>
          <w:szCs w:val="22"/>
          <w:lang w:val="en-US"/>
        </w:rPr>
        <w:t>Free2move eSolutions</w:t>
      </w:r>
      <w:r w:rsidRPr="00291C2C">
        <w:rPr>
          <w:rFonts w:ascii="Open Sans" w:hAnsi="Open Sans" w:cs="Open Sans"/>
          <w:color w:val="222222"/>
          <w:sz w:val="22"/>
          <w:szCs w:val="22"/>
          <w:lang w:val="en-US"/>
        </w:rPr>
        <w:t xml:space="preserve">, a leader in eMobility solutions born as a joint-venture between Stellantis and NHOA, and preferred partner of </w:t>
      </w:r>
      <w:r w:rsidRPr="00557F9C">
        <w:rPr>
          <w:rFonts w:ascii="Open Sans" w:hAnsi="Open Sans" w:cs="Open Sans"/>
          <w:b/>
          <w:bCs/>
          <w:color w:val="222222"/>
          <w:sz w:val="22"/>
          <w:szCs w:val="22"/>
          <w:lang w:val="en-US"/>
        </w:rPr>
        <w:t>Free2move Charge</w:t>
      </w:r>
      <w:r w:rsidRPr="00291C2C">
        <w:rPr>
          <w:rFonts w:ascii="Open Sans" w:hAnsi="Open Sans" w:cs="Open Sans"/>
          <w:color w:val="222222"/>
          <w:sz w:val="22"/>
          <w:szCs w:val="22"/>
          <w:lang w:val="en-US"/>
        </w:rPr>
        <w:t xml:space="preserve"> – Stellantis 360° charging ecosystem, has joined forces with </w:t>
      </w:r>
      <w:r w:rsidRPr="00557F9C">
        <w:rPr>
          <w:rFonts w:ascii="Open Sans" w:hAnsi="Open Sans" w:cs="Open Sans"/>
          <w:b/>
          <w:bCs/>
          <w:color w:val="222222"/>
          <w:sz w:val="22"/>
          <w:szCs w:val="22"/>
          <w:lang w:val="en-US"/>
        </w:rPr>
        <w:t>ChargeGuru</w:t>
      </w:r>
      <w:r w:rsidRPr="00291C2C">
        <w:rPr>
          <w:rFonts w:ascii="Open Sans" w:hAnsi="Open Sans" w:cs="Open Sans"/>
          <w:color w:val="222222"/>
          <w:sz w:val="22"/>
          <w:szCs w:val="22"/>
          <w:lang w:val="en-US"/>
        </w:rPr>
        <w:t xml:space="preserve">, a European specialist in installation services for charging infrastructure. Today, both companies offer the installation and provision of advanced charging solutions in France, Germany, Italy, Spain, and Portugal. </w:t>
      </w:r>
    </w:p>
    <w:p w14:paraId="15E049DF" w14:textId="77777777" w:rsidR="00291C2C" w:rsidRPr="00291C2C" w:rsidRDefault="00291C2C" w:rsidP="00291C2C">
      <w:pPr>
        <w:shd w:val="clear" w:color="auto" w:fill="FFFFFF"/>
        <w:rPr>
          <w:rFonts w:ascii="Open Sans" w:hAnsi="Open Sans" w:cs="Open Sans"/>
          <w:color w:val="222222"/>
          <w:sz w:val="22"/>
          <w:szCs w:val="22"/>
          <w:lang w:val="en-US"/>
        </w:rPr>
      </w:pPr>
    </w:p>
    <w:p w14:paraId="6C1BB8CA" w14:textId="65E76B7B" w:rsidR="00291C2C" w:rsidRPr="00291C2C" w:rsidRDefault="00291C2C" w:rsidP="00291C2C">
      <w:pPr>
        <w:shd w:val="clear" w:color="auto" w:fill="FFFFFF"/>
        <w:rPr>
          <w:rFonts w:ascii="Open Sans" w:hAnsi="Open Sans" w:cs="Open Sans"/>
          <w:color w:val="222222"/>
          <w:sz w:val="22"/>
          <w:szCs w:val="22"/>
          <w:lang w:val="en-US"/>
        </w:rPr>
      </w:pPr>
      <w:r w:rsidRPr="00291C2C">
        <w:rPr>
          <w:rFonts w:ascii="Open Sans" w:hAnsi="Open Sans" w:cs="Open Sans"/>
          <w:color w:val="222222"/>
          <w:sz w:val="22"/>
          <w:szCs w:val="22"/>
          <w:lang w:val="en-US"/>
        </w:rPr>
        <w:t>As the world transitions toward zero-emission transportation, Free2move eSolutions and</w:t>
      </w:r>
      <w:r>
        <w:rPr>
          <w:rFonts w:ascii="Open Sans" w:hAnsi="Open Sans" w:cs="Open Sans"/>
          <w:color w:val="222222"/>
          <w:sz w:val="22"/>
          <w:szCs w:val="22"/>
          <w:lang w:val="en-US"/>
        </w:rPr>
        <w:t xml:space="preserve"> </w:t>
      </w:r>
      <w:r w:rsidRPr="00291C2C">
        <w:rPr>
          <w:rFonts w:ascii="Open Sans" w:hAnsi="Open Sans" w:cs="Open Sans"/>
          <w:color w:val="222222"/>
          <w:sz w:val="22"/>
          <w:szCs w:val="22"/>
          <w:lang w:val="en-US"/>
        </w:rPr>
        <w:t>ChargeGuru are committed to not only improving access to top-tier charging technologies</w:t>
      </w:r>
      <w:r>
        <w:rPr>
          <w:rFonts w:ascii="Open Sans" w:hAnsi="Open Sans" w:cs="Open Sans"/>
          <w:color w:val="222222"/>
          <w:sz w:val="22"/>
          <w:szCs w:val="22"/>
          <w:lang w:val="en-US"/>
        </w:rPr>
        <w:t xml:space="preserve"> </w:t>
      </w:r>
      <w:r w:rsidRPr="00291C2C">
        <w:rPr>
          <w:rFonts w:ascii="Open Sans" w:hAnsi="Open Sans" w:cs="Open Sans"/>
          <w:color w:val="222222"/>
          <w:sz w:val="22"/>
          <w:szCs w:val="22"/>
          <w:lang w:val="en-US"/>
        </w:rPr>
        <w:t>but also supporting efforts toward sustainable mobility.</w:t>
      </w:r>
    </w:p>
    <w:p w14:paraId="7E8D0A8D" w14:textId="77777777" w:rsidR="00291C2C" w:rsidRPr="00291C2C" w:rsidRDefault="00291C2C" w:rsidP="00291C2C">
      <w:pPr>
        <w:shd w:val="clear" w:color="auto" w:fill="FFFFFF"/>
        <w:rPr>
          <w:rFonts w:ascii="Open Sans" w:hAnsi="Open Sans" w:cs="Open Sans"/>
          <w:color w:val="222222"/>
          <w:sz w:val="22"/>
          <w:szCs w:val="22"/>
          <w:lang w:val="en-US"/>
        </w:rPr>
      </w:pPr>
    </w:p>
    <w:p w14:paraId="242DDA88" w14:textId="6DDBEC2C" w:rsidR="00291C2C" w:rsidRPr="00291C2C" w:rsidRDefault="00291C2C" w:rsidP="00291C2C">
      <w:pPr>
        <w:shd w:val="clear" w:color="auto" w:fill="FFFFFF"/>
        <w:rPr>
          <w:rFonts w:ascii="Open Sans" w:hAnsi="Open Sans" w:cs="Open Sans"/>
          <w:color w:val="222222"/>
          <w:sz w:val="22"/>
          <w:szCs w:val="22"/>
          <w:lang w:val="en-US"/>
        </w:rPr>
      </w:pPr>
      <w:r w:rsidRPr="00291C2C">
        <w:rPr>
          <w:rFonts w:ascii="Open Sans" w:hAnsi="Open Sans" w:cs="Open Sans"/>
          <w:color w:val="222222"/>
          <w:sz w:val="22"/>
          <w:szCs w:val="22"/>
          <w:lang w:val="en-US"/>
        </w:rPr>
        <w:t>ChargeGuru, as a certified installer partner, is managing the advisory and installation</w:t>
      </w:r>
      <w:r>
        <w:rPr>
          <w:rFonts w:ascii="Open Sans" w:hAnsi="Open Sans" w:cs="Open Sans"/>
          <w:color w:val="222222"/>
          <w:sz w:val="22"/>
          <w:szCs w:val="22"/>
          <w:lang w:val="en-US"/>
        </w:rPr>
        <w:t xml:space="preserve"> </w:t>
      </w:r>
      <w:r w:rsidRPr="00291C2C">
        <w:rPr>
          <w:rFonts w:ascii="Open Sans" w:hAnsi="Open Sans" w:cs="Open Sans"/>
          <w:color w:val="222222"/>
          <w:sz w:val="22"/>
          <w:szCs w:val="22"/>
          <w:lang w:val="en-US"/>
        </w:rPr>
        <w:t>processes of Free2move eSolutions charging hardware, including home</w:t>
      </w:r>
      <w:r>
        <w:rPr>
          <w:rFonts w:ascii="Open Sans" w:hAnsi="Open Sans" w:cs="Open Sans"/>
          <w:color w:val="222222"/>
          <w:sz w:val="22"/>
          <w:szCs w:val="22"/>
          <w:lang w:val="en-US"/>
        </w:rPr>
        <w:t xml:space="preserve"> </w:t>
      </w:r>
      <w:r w:rsidRPr="00291C2C">
        <w:rPr>
          <w:rFonts w:ascii="Open Sans" w:hAnsi="Open Sans" w:cs="Open Sans"/>
          <w:color w:val="222222"/>
          <w:sz w:val="22"/>
          <w:szCs w:val="22"/>
          <w:lang w:val="en-US"/>
        </w:rPr>
        <w:t xml:space="preserve">solutions like </w:t>
      </w:r>
      <w:r w:rsidRPr="00291C2C">
        <w:rPr>
          <w:rFonts w:ascii="Open Sans" w:hAnsi="Open Sans" w:cs="Open Sans"/>
          <w:b/>
          <w:bCs/>
          <w:color w:val="222222"/>
          <w:sz w:val="22"/>
          <w:szCs w:val="22"/>
          <w:lang w:val="en-US"/>
        </w:rPr>
        <w:t>easyWallbox</w:t>
      </w:r>
      <w:r w:rsidRPr="00291C2C">
        <w:rPr>
          <w:rFonts w:ascii="Open Sans" w:hAnsi="Open Sans" w:cs="Open Sans"/>
          <w:color w:val="222222"/>
          <w:sz w:val="22"/>
          <w:szCs w:val="22"/>
          <w:lang w:val="en-US"/>
        </w:rPr>
        <w:t xml:space="preserve">, and </w:t>
      </w:r>
      <w:r w:rsidRPr="00291C2C">
        <w:rPr>
          <w:rFonts w:ascii="Open Sans" w:hAnsi="Open Sans" w:cs="Open Sans"/>
          <w:b/>
          <w:bCs/>
          <w:color w:val="222222"/>
          <w:sz w:val="22"/>
          <w:szCs w:val="22"/>
          <w:lang w:val="en-US"/>
        </w:rPr>
        <w:t>eProWallbox Move</w:t>
      </w:r>
      <w:r w:rsidRPr="00291C2C">
        <w:rPr>
          <w:rFonts w:ascii="Open Sans" w:hAnsi="Open Sans" w:cs="Open Sans"/>
          <w:color w:val="222222"/>
          <w:sz w:val="22"/>
          <w:szCs w:val="22"/>
          <w:lang w:val="en-US"/>
        </w:rPr>
        <w:t>, and as well as advanced fleet</w:t>
      </w:r>
      <w:r>
        <w:rPr>
          <w:rFonts w:ascii="Open Sans" w:hAnsi="Open Sans" w:cs="Open Sans"/>
          <w:color w:val="222222"/>
          <w:sz w:val="22"/>
          <w:szCs w:val="22"/>
          <w:lang w:val="en-US"/>
        </w:rPr>
        <w:t xml:space="preserve"> </w:t>
      </w:r>
      <w:r w:rsidRPr="00291C2C">
        <w:rPr>
          <w:rFonts w:ascii="Open Sans" w:hAnsi="Open Sans" w:cs="Open Sans"/>
          <w:color w:val="222222"/>
          <w:sz w:val="22"/>
          <w:szCs w:val="22"/>
          <w:lang w:val="en-US"/>
        </w:rPr>
        <w:t xml:space="preserve">solutions like </w:t>
      </w:r>
      <w:r w:rsidR="00392190" w:rsidRPr="00291C2C">
        <w:rPr>
          <w:rFonts w:ascii="Open Sans" w:hAnsi="Open Sans" w:cs="Open Sans"/>
          <w:b/>
          <w:bCs/>
          <w:color w:val="222222"/>
          <w:sz w:val="22"/>
          <w:szCs w:val="22"/>
          <w:lang w:val="en-US"/>
        </w:rPr>
        <w:t>eProWallbox,</w:t>
      </w:r>
      <w:r w:rsidRPr="00291C2C">
        <w:rPr>
          <w:rFonts w:ascii="Open Sans" w:hAnsi="Open Sans" w:cs="Open Sans"/>
          <w:color w:val="222222"/>
          <w:sz w:val="22"/>
          <w:szCs w:val="22"/>
          <w:lang w:val="en-US"/>
        </w:rPr>
        <w:t xml:space="preserve"> among others. These solutions address all charging needs for both Private and Business customers. This collaboration marks a pivotal step in accelerating the adoption of electric vehicles (EVs) while making a significant contribution to a more sustainable and eco-friendly future.</w:t>
      </w:r>
    </w:p>
    <w:p w14:paraId="47033EF0" w14:textId="77777777" w:rsidR="00291C2C" w:rsidRPr="00291C2C" w:rsidRDefault="00291C2C" w:rsidP="00291C2C">
      <w:pPr>
        <w:shd w:val="clear" w:color="auto" w:fill="FFFFFF"/>
        <w:rPr>
          <w:rFonts w:ascii="Open Sans" w:hAnsi="Open Sans" w:cs="Open Sans"/>
          <w:color w:val="222222"/>
          <w:sz w:val="22"/>
          <w:szCs w:val="22"/>
          <w:lang w:val="en-US"/>
        </w:rPr>
      </w:pPr>
    </w:p>
    <w:p w14:paraId="6292554D" w14:textId="77777777" w:rsidR="00291C2C" w:rsidRPr="00291C2C" w:rsidRDefault="00291C2C" w:rsidP="00291C2C">
      <w:pPr>
        <w:shd w:val="clear" w:color="auto" w:fill="FFFFFF"/>
        <w:rPr>
          <w:rFonts w:ascii="Open Sans" w:hAnsi="Open Sans" w:cs="Open Sans"/>
          <w:color w:val="222222"/>
          <w:sz w:val="22"/>
          <w:szCs w:val="22"/>
          <w:lang w:val="en-US"/>
        </w:rPr>
      </w:pPr>
      <w:r w:rsidRPr="00291C2C">
        <w:rPr>
          <w:rFonts w:ascii="Open Sans" w:hAnsi="Open Sans" w:cs="Open Sans"/>
          <w:color w:val="222222"/>
          <w:sz w:val="22"/>
          <w:szCs w:val="22"/>
          <w:lang w:val="en-US"/>
        </w:rPr>
        <w:t>The collaboration offers turnkey services that includes:</w:t>
      </w:r>
    </w:p>
    <w:p w14:paraId="22DF5C31" w14:textId="77777777" w:rsidR="00291C2C" w:rsidRPr="00291C2C" w:rsidRDefault="00291C2C" w:rsidP="00CF7CB5">
      <w:pPr>
        <w:numPr>
          <w:ilvl w:val="0"/>
          <w:numId w:val="9"/>
        </w:numPr>
        <w:shd w:val="clear" w:color="auto" w:fill="FFFFFF"/>
        <w:spacing w:before="200"/>
        <w:ind w:left="935" w:hanging="357"/>
        <w:rPr>
          <w:rFonts w:ascii="Open Sans" w:hAnsi="Open Sans" w:cs="Open Sans"/>
          <w:sz w:val="22"/>
          <w:szCs w:val="22"/>
          <w:lang w:val="en-US"/>
        </w:rPr>
      </w:pPr>
      <w:r w:rsidRPr="00291C2C">
        <w:rPr>
          <w:rFonts w:ascii="Open Sans" w:hAnsi="Open Sans" w:cs="Open Sans"/>
          <w:b/>
          <w:color w:val="222222"/>
          <w:sz w:val="22"/>
          <w:szCs w:val="22"/>
          <w:lang w:val="en-US"/>
        </w:rPr>
        <w:t>Site survey</w:t>
      </w:r>
      <w:r w:rsidRPr="00291C2C">
        <w:rPr>
          <w:rFonts w:ascii="Open Sans" w:hAnsi="Open Sans" w:cs="Open Sans"/>
          <w:color w:val="222222"/>
          <w:sz w:val="22"/>
          <w:szCs w:val="22"/>
          <w:lang w:val="en-US"/>
        </w:rPr>
        <w:t>: ChargeGuru conducts remote or in-person surveys of customer locations to determine optimal installation setups.</w:t>
      </w:r>
    </w:p>
    <w:p w14:paraId="6DE088E2" w14:textId="77777777" w:rsidR="00291C2C" w:rsidRPr="00291C2C" w:rsidRDefault="00291C2C" w:rsidP="00CF7CB5">
      <w:pPr>
        <w:numPr>
          <w:ilvl w:val="0"/>
          <w:numId w:val="9"/>
        </w:numPr>
        <w:shd w:val="clear" w:color="auto" w:fill="FFFFFF"/>
        <w:ind w:left="935" w:hanging="357"/>
        <w:rPr>
          <w:rFonts w:ascii="Open Sans" w:hAnsi="Open Sans" w:cs="Open Sans"/>
          <w:sz w:val="22"/>
          <w:szCs w:val="22"/>
          <w:lang w:val="en-US"/>
        </w:rPr>
      </w:pPr>
      <w:r w:rsidRPr="00291C2C">
        <w:rPr>
          <w:rFonts w:ascii="Open Sans" w:hAnsi="Open Sans" w:cs="Open Sans"/>
          <w:b/>
          <w:color w:val="222222"/>
          <w:sz w:val="22"/>
          <w:szCs w:val="22"/>
          <w:lang w:val="en-US"/>
        </w:rPr>
        <w:t>Custom quotations</w:t>
      </w:r>
      <w:r w:rsidRPr="00291C2C">
        <w:rPr>
          <w:rFonts w:ascii="Open Sans" w:hAnsi="Open Sans" w:cs="Open Sans"/>
          <w:color w:val="222222"/>
          <w:sz w:val="22"/>
          <w:szCs w:val="22"/>
          <w:lang w:val="en-US"/>
        </w:rPr>
        <w:t>: Tailored quotations to ensure customers receive a solution that meets their specific requirements.</w:t>
      </w:r>
    </w:p>
    <w:p w14:paraId="59F03212" w14:textId="77777777" w:rsidR="00291C2C" w:rsidRPr="00291C2C" w:rsidRDefault="00291C2C" w:rsidP="00CF7CB5">
      <w:pPr>
        <w:numPr>
          <w:ilvl w:val="0"/>
          <w:numId w:val="9"/>
        </w:numPr>
        <w:shd w:val="clear" w:color="auto" w:fill="FFFFFF"/>
        <w:ind w:left="935" w:hanging="357"/>
        <w:rPr>
          <w:rFonts w:ascii="Open Sans" w:hAnsi="Open Sans" w:cs="Open Sans"/>
          <w:sz w:val="22"/>
          <w:szCs w:val="22"/>
          <w:lang w:val="en-US"/>
        </w:rPr>
      </w:pPr>
      <w:r w:rsidRPr="00291C2C">
        <w:rPr>
          <w:rFonts w:ascii="Open Sans" w:hAnsi="Open Sans" w:cs="Open Sans"/>
          <w:b/>
          <w:color w:val="222222"/>
          <w:sz w:val="22"/>
          <w:szCs w:val="22"/>
          <w:lang w:val="en-US"/>
        </w:rPr>
        <w:t>Installation</w:t>
      </w:r>
      <w:r w:rsidRPr="00291C2C">
        <w:rPr>
          <w:rFonts w:ascii="Open Sans" w:hAnsi="Open Sans" w:cs="Open Sans"/>
          <w:color w:val="222222"/>
          <w:sz w:val="22"/>
          <w:szCs w:val="22"/>
          <w:lang w:val="en-US"/>
        </w:rPr>
        <w:t>: Installation services by a qualified team of technicians, with deep knowledge on Free2move eSolutions charging solutions, ensuring safe and efficient setup of charging infrastructure.</w:t>
      </w:r>
    </w:p>
    <w:p w14:paraId="03548783" w14:textId="77777777" w:rsidR="00291C2C" w:rsidRPr="00291C2C" w:rsidRDefault="00291C2C" w:rsidP="00291C2C">
      <w:pPr>
        <w:shd w:val="clear" w:color="auto" w:fill="FFFFFF"/>
        <w:spacing w:before="240" w:after="240"/>
        <w:rPr>
          <w:rFonts w:ascii="Open Sans" w:hAnsi="Open Sans" w:cs="Open Sans"/>
          <w:b/>
          <w:color w:val="222222"/>
          <w:sz w:val="22"/>
          <w:szCs w:val="22"/>
          <w:lang w:val="en-US"/>
        </w:rPr>
      </w:pPr>
      <w:r w:rsidRPr="00291C2C">
        <w:rPr>
          <w:rFonts w:ascii="Open Sans" w:hAnsi="Open Sans" w:cs="Open Sans"/>
          <w:b/>
          <w:color w:val="222222"/>
          <w:sz w:val="22"/>
          <w:szCs w:val="22"/>
          <w:lang w:val="en-US"/>
        </w:rPr>
        <w:t>Leading the Charge in Large-Scale EV Infrastructure</w:t>
      </w:r>
    </w:p>
    <w:p w14:paraId="5CDF5E44" w14:textId="77777777" w:rsidR="00291C2C" w:rsidRPr="00291C2C" w:rsidRDefault="00291C2C" w:rsidP="00291C2C">
      <w:pPr>
        <w:shd w:val="clear" w:color="auto" w:fill="FFFFFF"/>
        <w:spacing w:before="240" w:after="240"/>
        <w:rPr>
          <w:rFonts w:ascii="Open Sans" w:hAnsi="Open Sans" w:cs="Open Sans"/>
          <w:color w:val="222222"/>
          <w:sz w:val="22"/>
          <w:szCs w:val="22"/>
          <w:lang w:val="en-US"/>
        </w:rPr>
      </w:pPr>
      <w:r w:rsidRPr="00291C2C">
        <w:rPr>
          <w:rFonts w:ascii="Open Sans" w:hAnsi="Open Sans" w:cs="Open Sans"/>
          <w:color w:val="222222"/>
          <w:sz w:val="22"/>
          <w:szCs w:val="22"/>
          <w:lang w:val="en-US"/>
        </w:rPr>
        <w:t xml:space="preserve">The partnership between Free2move eSolutions and ChargeGuru has already demonstrated success with the installation of </w:t>
      </w:r>
      <w:r w:rsidRPr="00291C2C">
        <w:rPr>
          <w:rFonts w:ascii="Open Sans" w:hAnsi="Open Sans" w:cs="Open Sans"/>
          <w:b/>
          <w:color w:val="222222"/>
          <w:sz w:val="22"/>
          <w:szCs w:val="22"/>
          <w:lang w:val="en-US"/>
        </w:rPr>
        <w:t>600 eProWallbox Move</w:t>
      </w:r>
      <w:r w:rsidRPr="00291C2C">
        <w:rPr>
          <w:rFonts w:ascii="Open Sans" w:hAnsi="Open Sans" w:cs="Open Sans"/>
          <w:color w:val="222222"/>
          <w:sz w:val="22"/>
          <w:szCs w:val="22"/>
          <w:lang w:val="en-US"/>
        </w:rPr>
        <w:t xml:space="preserve"> units at </w:t>
      </w:r>
      <w:r w:rsidRPr="000A65F4">
        <w:rPr>
          <w:rFonts w:ascii="Open Sans" w:hAnsi="Open Sans" w:cs="Open Sans"/>
          <w:b/>
          <w:bCs/>
          <w:color w:val="222222"/>
          <w:sz w:val="22"/>
          <w:szCs w:val="22"/>
          <w:lang w:val="en-US"/>
        </w:rPr>
        <w:t>5</w:t>
      </w:r>
      <w:r w:rsidRPr="00291C2C">
        <w:rPr>
          <w:rFonts w:ascii="Open Sans" w:hAnsi="Open Sans" w:cs="Open Sans"/>
          <w:color w:val="222222"/>
          <w:sz w:val="22"/>
          <w:szCs w:val="22"/>
          <w:lang w:val="en-US"/>
        </w:rPr>
        <w:t xml:space="preserve"> </w:t>
      </w:r>
      <w:r w:rsidRPr="00291C2C">
        <w:rPr>
          <w:rFonts w:ascii="Open Sans" w:hAnsi="Open Sans" w:cs="Open Sans"/>
          <w:b/>
          <w:color w:val="222222"/>
          <w:sz w:val="22"/>
          <w:szCs w:val="22"/>
          <w:lang w:val="en-US"/>
        </w:rPr>
        <w:t>Administrações Regionais de Saúde (ARS)</w:t>
      </w:r>
      <w:r w:rsidRPr="00291C2C">
        <w:rPr>
          <w:rFonts w:ascii="Open Sans" w:hAnsi="Open Sans" w:cs="Open Sans"/>
          <w:color w:val="222222"/>
          <w:sz w:val="22"/>
          <w:szCs w:val="22"/>
          <w:lang w:val="en-US"/>
        </w:rPr>
        <w:t xml:space="preserve"> and </w:t>
      </w:r>
      <w:r w:rsidRPr="00557F9C">
        <w:rPr>
          <w:rFonts w:ascii="Open Sans" w:hAnsi="Open Sans" w:cs="Open Sans"/>
          <w:b/>
          <w:bCs/>
          <w:color w:val="222222"/>
          <w:sz w:val="22"/>
          <w:szCs w:val="22"/>
          <w:lang w:val="en-US"/>
        </w:rPr>
        <w:t xml:space="preserve">7 </w:t>
      </w:r>
      <w:r w:rsidRPr="00291C2C">
        <w:rPr>
          <w:rFonts w:ascii="Open Sans" w:hAnsi="Open Sans" w:cs="Open Sans"/>
          <w:b/>
          <w:color w:val="222222"/>
          <w:sz w:val="22"/>
          <w:szCs w:val="22"/>
          <w:lang w:val="en-US"/>
        </w:rPr>
        <w:t>Unidades Locais de Saúde (ULS)</w:t>
      </w:r>
      <w:r w:rsidRPr="00291C2C">
        <w:rPr>
          <w:rFonts w:ascii="Open Sans" w:hAnsi="Open Sans" w:cs="Open Sans"/>
          <w:color w:val="222222"/>
          <w:sz w:val="22"/>
          <w:szCs w:val="22"/>
          <w:lang w:val="en-US"/>
        </w:rPr>
        <w:t>, all under the Ministry of Health in Portugal. This large-scale project, awarded to Stellantis following a competitive public tender, underscores the significant environmental and social impact of deploying EV charging infrastructure on a national level. By supporting the healthcare sector's transition to electric vehicles, Free2move eSolutions and ChargeGuru are not only improving mobility but also contributing to a healthier planet.</w:t>
      </w:r>
    </w:p>
    <w:p w14:paraId="5638B0D9" w14:textId="77777777" w:rsidR="00291C2C" w:rsidRPr="00291C2C" w:rsidRDefault="00291C2C" w:rsidP="00291C2C">
      <w:pPr>
        <w:shd w:val="clear" w:color="auto" w:fill="FFFFFF"/>
        <w:rPr>
          <w:rFonts w:ascii="Open Sans" w:hAnsi="Open Sans" w:cs="Open Sans"/>
          <w:color w:val="222222"/>
          <w:sz w:val="22"/>
          <w:szCs w:val="22"/>
          <w:lang w:val="en-US"/>
        </w:rPr>
      </w:pPr>
      <w:r w:rsidRPr="00291C2C">
        <w:rPr>
          <w:rFonts w:ascii="Open Sans" w:hAnsi="Open Sans" w:cs="Open Sans"/>
          <w:color w:val="222222"/>
          <w:sz w:val="22"/>
          <w:szCs w:val="22"/>
          <w:highlight w:val="white"/>
          <w:lang w:val="en-US"/>
        </w:rPr>
        <w:t>“</w:t>
      </w:r>
      <w:r w:rsidRPr="00557F9C">
        <w:rPr>
          <w:rFonts w:ascii="Open Sans" w:hAnsi="Open Sans" w:cs="Open Sans"/>
          <w:i/>
          <w:iCs/>
          <w:color w:val="222222"/>
          <w:sz w:val="22"/>
          <w:szCs w:val="22"/>
          <w:highlight w:val="white"/>
          <w:lang w:val="en-US"/>
        </w:rPr>
        <w:t>We are thrilled to have ChargeGuru as a trusted partner for the installation of our charging stations across Europe. Their expertise and commitment to customer satisfaction align perfectly with our mission to make electric mobility accessible and seamless. Together, we will break down barriers and accelerate the shift to zero-emission mobility</w:t>
      </w:r>
      <w:r w:rsidRPr="00291C2C">
        <w:rPr>
          <w:rFonts w:ascii="Open Sans" w:hAnsi="Open Sans" w:cs="Open Sans"/>
          <w:color w:val="222222"/>
          <w:sz w:val="22"/>
          <w:szCs w:val="22"/>
          <w:highlight w:val="white"/>
          <w:lang w:val="en-US"/>
        </w:rPr>
        <w:t>”</w:t>
      </w:r>
      <w:r w:rsidRPr="00291C2C">
        <w:rPr>
          <w:rFonts w:ascii="Open Sans" w:hAnsi="Open Sans" w:cs="Open Sans"/>
          <w:color w:val="222222"/>
          <w:sz w:val="22"/>
          <w:szCs w:val="22"/>
          <w:lang w:val="en-US"/>
        </w:rPr>
        <w:t xml:space="preserve"> said </w:t>
      </w:r>
      <w:r w:rsidRPr="00291C2C">
        <w:rPr>
          <w:rFonts w:ascii="Open Sans" w:hAnsi="Open Sans" w:cs="Open Sans"/>
          <w:b/>
          <w:color w:val="222222"/>
          <w:sz w:val="22"/>
          <w:szCs w:val="22"/>
          <w:lang w:val="en-US"/>
        </w:rPr>
        <w:t>Mathilde Lheureux</w:t>
      </w:r>
      <w:r w:rsidRPr="00291C2C">
        <w:rPr>
          <w:rFonts w:ascii="Open Sans" w:hAnsi="Open Sans" w:cs="Open Sans"/>
          <w:color w:val="222222"/>
          <w:sz w:val="22"/>
          <w:szCs w:val="22"/>
          <w:lang w:val="en-US"/>
        </w:rPr>
        <w:t>, CEO of Free2move eSolutions.</w:t>
      </w:r>
    </w:p>
    <w:p w14:paraId="14556D8B" w14:textId="77777777" w:rsidR="00291C2C" w:rsidRPr="00291C2C" w:rsidRDefault="00291C2C" w:rsidP="00291C2C">
      <w:pPr>
        <w:rPr>
          <w:rFonts w:ascii="Open Sans" w:hAnsi="Open Sans" w:cs="Open Sans"/>
          <w:sz w:val="22"/>
          <w:szCs w:val="22"/>
          <w:lang w:val="en-US"/>
        </w:rPr>
      </w:pPr>
    </w:p>
    <w:p w14:paraId="2C583069" w14:textId="423FB73A" w:rsidR="00291C2C" w:rsidRPr="00291C2C" w:rsidRDefault="00291C2C" w:rsidP="00291C2C">
      <w:pPr>
        <w:rPr>
          <w:rFonts w:ascii="Open Sans" w:hAnsi="Open Sans" w:cs="Open Sans"/>
          <w:color w:val="222222"/>
          <w:sz w:val="22"/>
          <w:szCs w:val="22"/>
          <w:lang w:val="en-US"/>
        </w:rPr>
      </w:pPr>
      <w:r w:rsidRPr="00291C2C">
        <w:rPr>
          <w:rFonts w:ascii="Open Sans" w:hAnsi="Open Sans" w:cs="Open Sans"/>
          <w:sz w:val="22"/>
          <w:szCs w:val="22"/>
          <w:lang w:val="en-US"/>
        </w:rPr>
        <w:t>“</w:t>
      </w:r>
      <w:r w:rsidRPr="00557F9C">
        <w:rPr>
          <w:rFonts w:ascii="Open Sans" w:hAnsi="Open Sans" w:cs="Open Sans"/>
          <w:i/>
          <w:iCs/>
          <w:color w:val="222222"/>
          <w:sz w:val="22"/>
          <w:szCs w:val="22"/>
          <w:lang w:val="en-US"/>
        </w:rPr>
        <w:t xml:space="preserve">This partnership highlights the companies' shared vision of making sustainable mobility a reality by providing essential charging infrastructure that enables the shift away from fossil fuels. We’re proud to driving change for a greener tomorrow in 5 countries </w:t>
      </w:r>
      <w:r w:rsidR="00560C38" w:rsidRPr="00557F9C">
        <w:rPr>
          <w:rFonts w:ascii="Open Sans" w:hAnsi="Open Sans" w:cs="Open Sans"/>
          <w:i/>
          <w:iCs/>
          <w:color w:val="222222"/>
          <w:sz w:val="22"/>
          <w:szCs w:val="22"/>
          <w:lang w:val="en-US"/>
        </w:rPr>
        <w:t>i</w:t>
      </w:r>
      <w:r w:rsidRPr="00557F9C">
        <w:rPr>
          <w:rFonts w:ascii="Open Sans" w:hAnsi="Open Sans" w:cs="Open Sans"/>
          <w:i/>
          <w:iCs/>
          <w:color w:val="222222"/>
          <w:sz w:val="22"/>
          <w:szCs w:val="22"/>
          <w:lang w:val="en-US"/>
        </w:rPr>
        <w:t>n Europe</w:t>
      </w:r>
      <w:r w:rsidRPr="00291C2C">
        <w:rPr>
          <w:rFonts w:ascii="Open Sans" w:hAnsi="Open Sans" w:cs="Open Sans"/>
          <w:color w:val="222222"/>
          <w:sz w:val="22"/>
          <w:szCs w:val="22"/>
          <w:lang w:val="en-US"/>
        </w:rPr>
        <w:t xml:space="preserve">” said </w:t>
      </w:r>
      <w:r w:rsidRPr="00291C2C">
        <w:rPr>
          <w:rFonts w:ascii="Open Sans" w:hAnsi="Open Sans" w:cs="Open Sans"/>
          <w:b/>
          <w:color w:val="222222"/>
          <w:sz w:val="22"/>
          <w:szCs w:val="22"/>
          <w:lang w:val="en-US"/>
        </w:rPr>
        <w:t>Nicolas Banchet</w:t>
      </w:r>
      <w:r w:rsidRPr="00291C2C">
        <w:rPr>
          <w:rFonts w:ascii="Open Sans" w:hAnsi="Open Sans" w:cs="Open Sans"/>
          <w:color w:val="222222"/>
          <w:sz w:val="22"/>
          <w:szCs w:val="22"/>
          <w:lang w:val="en-US"/>
        </w:rPr>
        <w:t>, cofounder of ChargeGuru.</w:t>
      </w:r>
    </w:p>
    <w:p w14:paraId="4E45E77D" w14:textId="77777777" w:rsidR="00291C2C" w:rsidRPr="00291C2C" w:rsidRDefault="00291C2C" w:rsidP="00291C2C">
      <w:pPr>
        <w:rPr>
          <w:rFonts w:ascii="Open Sans" w:hAnsi="Open Sans" w:cs="Open Sans"/>
          <w:color w:val="222222"/>
          <w:lang w:val="en-US"/>
        </w:rPr>
      </w:pPr>
    </w:p>
    <w:p w14:paraId="748D6840" w14:textId="77777777" w:rsidR="008D0A5F" w:rsidRPr="00291C2C" w:rsidRDefault="008D0A5F" w:rsidP="0071230A">
      <w:pPr>
        <w:rPr>
          <w:rFonts w:ascii="Open Sans" w:eastAsia="Arial Unicode MS" w:hAnsi="Open Sans" w:cs="Open Sans"/>
          <w:kern w:val="3"/>
          <w:sz w:val="24"/>
          <w:szCs w:val="24"/>
          <w:lang w:val="en-US" w:eastAsia="zh-CN" w:bidi="hi-IN"/>
        </w:rPr>
      </w:pPr>
    </w:p>
    <w:p w14:paraId="7EFA6C3A" w14:textId="7A5A1886" w:rsidR="00DA62EE" w:rsidRPr="00291C2C" w:rsidRDefault="00DA62EE" w:rsidP="00832672">
      <w:pPr>
        <w:jc w:val="left"/>
        <w:rPr>
          <w:rFonts w:ascii="Open Sans" w:eastAsia="Arial Unicode MS" w:hAnsi="Open Sans" w:cs="Open Sans"/>
          <w:kern w:val="3"/>
          <w:sz w:val="24"/>
          <w:szCs w:val="24"/>
          <w:lang w:val="en-US" w:eastAsia="zh-CN" w:bidi="hi-IN"/>
        </w:rPr>
      </w:pPr>
    </w:p>
    <w:p w14:paraId="114AB598" w14:textId="77777777" w:rsidR="00EF5EE4" w:rsidRPr="00291C2C" w:rsidRDefault="00EF5EE4" w:rsidP="00832672">
      <w:pPr>
        <w:jc w:val="left"/>
        <w:rPr>
          <w:rFonts w:ascii="Open Sans" w:eastAsia="Arial Unicode MS" w:hAnsi="Open Sans" w:cs="Open Sans"/>
          <w:kern w:val="3"/>
          <w:sz w:val="24"/>
          <w:szCs w:val="24"/>
          <w:lang w:val="en-US" w:eastAsia="zh-CN" w:bidi="hi-IN"/>
        </w:rPr>
      </w:pPr>
    </w:p>
    <w:p w14:paraId="1579D00C" w14:textId="7D2F130E" w:rsidR="00026D2C" w:rsidRPr="0071230A" w:rsidRDefault="00026D2C" w:rsidP="00DA62EE">
      <w:pPr>
        <w:pStyle w:val="Standard"/>
        <w:jc w:val="center"/>
        <w:rPr>
          <w:rFonts w:ascii="Open Sans" w:hAnsi="Open Sans" w:cs="Open Sans"/>
          <w:lang w:val="en-US"/>
        </w:rPr>
      </w:pPr>
      <w:r w:rsidRPr="0071230A">
        <w:rPr>
          <w:rFonts w:ascii="Open Sans" w:hAnsi="Open Sans" w:cs="Open Sans"/>
          <w:lang w:val="en-US"/>
        </w:rPr>
        <w:t>***</w:t>
      </w:r>
    </w:p>
    <w:p w14:paraId="52FE03B9" w14:textId="77777777" w:rsidR="00DA62EE" w:rsidRPr="0071230A" w:rsidRDefault="00DA62EE" w:rsidP="00832672">
      <w:pPr>
        <w:pStyle w:val="Standard"/>
        <w:rPr>
          <w:rFonts w:ascii="Open Sans" w:eastAsiaTheme="minorHAnsi" w:hAnsi="Open Sans" w:cs="Open Sans"/>
          <w:kern w:val="0"/>
          <w:lang w:val="en-US"/>
        </w:rPr>
      </w:pPr>
    </w:p>
    <w:p w14:paraId="7BBE27C1" w14:textId="30A3DDD9" w:rsidR="00675639" w:rsidRPr="0071230A" w:rsidRDefault="00675639" w:rsidP="00560C38">
      <w:pPr>
        <w:shd w:val="clear" w:color="auto" w:fill="FFFFFF"/>
        <w:jc w:val="left"/>
        <w:rPr>
          <w:rFonts w:ascii="Open Sans" w:hAnsi="Open Sans" w:cs="Open Sans"/>
          <w:b/>
          <w:color w:val="00B388"/>
          <w:sz w:val="18"/>
          <w:szCs w:val="18"/>
          <w:lang w:val="en-US"/>
        </w:rPr>
      </w:pPr>
      <w:r w:rsidRPr="0071230A">
        <w:rPr>
          <w:rFonts w:ascii="Open Sans" w:hAnsi="Open Sans" w:cs="Open Sans"/>
          <w:b/>
          <w:color w:val="00B388"/>
          <w:sz w:val="18"/>
          <w:szCs w:val="18"/>
          <w:lang w:val="en-US"/>
        </w:rPr>
        <w:t>About Free2move eSolutions</w:t>
      </w:r>
    </w:p>
    <w:p w14:paraId="35AC4811" w14:textId="48DF60B4" w:rsidR="0071230A" w:rsidRPr="0071230A" w:rsidRDefault="0071230A" w:rsidP="00560C38">
      <w:pPr>
        <w:shd w:val="clear" w:color="auto" w:fill="FFFFFF"/>
        <w:jc w:val="left"/>
        <w:rPr>
          <w:rStyle w:val="normaltextrun"/>
          <w:rFonts w:ascii="Open Sans" w:hAnsi="Open Sans" w:cs="Open Sans"/>
          <w:sz w:val="18"/>
          <w:szCs w:val="18"/>
          <w:lang w:val="en-US"/>
        </w:rPr>
      </w:pPr>
      <w:r w:rsidRPr="0071230A">
        <w:rPr>
          <w:rStyle w:val="normaltextrun"/>
          <w:rFonts w:ascii="Open Sans" w:hAnsi="Open Sans" w:cs="Open Sans"/>
          <w:b/>
          <w:bCs/>
          <w:color w:val="000000"/>
          <w:sz w:val="18"/>
          <w:szCs w:val="18"/>
          <w:lang w:val="en-US"/>
        </w:rPr>
        <w:t>Free2move eSolutions</w:t>
      </w:r>
      <w:r w:rsidRPr="0071230A">
        <w:rPr>
          <w:rStyle w:val="normaltextrun"/>
          <w:rFonts w:ascii="Open Sans" w:hAnsi="Open Sans" w:cs="Open Sans"/>
          <w:color w:val="000000"/>
          <w:sz w:val="18"/>
          <w:szCs w:val="18"/>
          <w:lang w:val="en-US"/>
        </w:rPr>
        <w:t xml:space="preserve"> is a joint venture between Stellantis and NHOA, founded to support and facilitate the transition to electric mobility, by taking an active role in achieving accessible, clean mobility. To do so, it provides a wide range of consumers with innovative, tailor-made services that contribute to reducing CO</w:t>
      </w:r>
      <w:r w:rsidRPr="0071230A">
        <w:rPr>
          <w:rStyle w:val="normaltextrun"/>
          <w:rFonts w:ascii="Open Sans" w:hAnsi="Open Sans" w:cs="Open Sans"/>
          <w:color w:val="000000"/>
          <w:sz w:val="18"/>
          <w:szCs w:val="18"/>
          <w:vertAlign w:val="subscript"/>
          <w:lang w:val="en-US"/>
        </w:rPr>
        <w:t>2</w:t>
      </w:r>
      <w:r w:rsidRPr="0071230A">
        <w:rPr>
          <w:rStyle w:val="normaltextrun"/>
          <w:rFonts w:ascii="Open Sans" w:hAnsi="Open Sans" w:cs="Open Sans"/>
          <w:color w:val="000000"/>
          <w:sz w:val="18"/>
          <w:szCs w:val="18"/>
          <w:lang w:val="en-US"/>
        </w:rPr>
        <w:t>emissions.</w:t>
      </w:r>
    </w:p>
    <w:p w14:paraId="4B790E3E" w14:textId="77777777" w:rsidR="000E2085" w:rsidRDefault="000E2085" w:rsidP="0071230A">
      <w:pPr>
        <w:shd w:val="clear" w:color="auto" w:fill="FFFFFF"/>
        <w:jc w:val="left"/>
        <w:rPr>
          <w:rStyle w:val="normaltextrun"/>
          <w:rFonts w:ascii="Open Sans" w:hAnsi="Open Sans" w:cs="Open Sans"/>
          <w:color w:val="000000"/>
          <w:sz w:val="18"/>
          <w:szCs w:val="18"/>
          <w:lang w:val="en-US"/>
        </w:rPr>
      </w:pPr>
    </w:p>
    <w:p w14:paraId="2D557B36" w14:textId="7C00F30C" w:rsidR="0071230A" w:rsidRPr="0071230A" w:rsidRDefault="0071230A" w:rsidP="0071230A">
      <w:pPr>
        <w:shd w:val="clear" w:color="auto" w:fill="FFFFFF"/>
        <w:jc w:val="left"/>
        <w:rPr>
          <w:rStyle w:val="normaltextrun"/>
          <w:rFonts w:ascii="Open Sans" w:hAnsi="Open Sans" w:cs="Open Sans"/>
          <w:sz w:val="18"/>
          <w:szCs w:val="18"/>
          <w:lang w:val="en-US"/>
        </w:rPr>
      </w:pPr>
      <w:r w:rsidRPr="0071230A">
        <w:rPr>
          <w:rStyle w:val="normaltextrun"/>
          <w:rFonts w:ascii="Open Sans" w:hAnsi="Open Sans" w:cs="Open Sans"/>
          <w:color w:val="000000"/>
          <w:sz w:val="18"/>
          <w:szCs w:val="18"/>
          <w:lang w:val="en-US"/>
        </w:rPr>
        <w:t xml:space="preserve">Visit our website: </w:t>
      </w:r>
      <w:hyperlink r:id="rId8" w:history="1">
        <w:r w:rsidRPr="0071230A">
          <w:rPr>
            <w:rStyle w:val="Hyperlink"/>
            <w:rFonts w:ascii="Open Sans" w:hAnsi="Open Sans" w:cs="Open Sans"/>
            <w:sz w:val="18"/>
            <w:szCs w:val="18"/>
            <w:lang w:val="en-US"/>
          </w:rPr>
          <w:t>www.esolutions.free2move.com</w:t>
        </w:r>
      </w:hyperlink>
    </w:p>
    <w:p w14:paraId="43648196" w14:textId="77777777" w:rsidR="0071230A" w:rsidRPr="0071230A" w:rsidRDefault="0071230A" w:rsidP="0071230A">
      <w:pPr>
        <w:jc w:val="left"/>
        <w:rPr>
          <w:rFonts w:ascii="Open Sans" w:hAnsi="Open Sans" w:cs="Open Sans"/>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8460"/>
      </w:tblGrid>
      <w:tr w:rsidR="0071230A" w:rsidRPr="0071230A" w14:paraId="321DB259" w14:textId="77777777" w:rsidTr="0071230A">
        <w:trPr>
          <w:trHeight w:val="454"/>
        </w:trPr>
        <w:tc>
          <w:tcPr>
            <w:tcW w:w="610" w:type="dxa"/>
            <w:hideMark/>
          </w:tcPr>
          <w:p w14:paraId="01CC2F76" w14:textId="5F134757" w:rsidR="0071230A" w:rsidRPr="0071230A" w:rsidRDefault="0071230A">
            <w:pPr>
              <w:jc w:val="left"/>
              <w:textAlignment w:val="baseline"/>
              <w:rPr>
                <w:rFonts w:ascii="Open Sans" w:eastAsia="Times New Roman" w:hAnsi="Open Sans" w:cs="Open Sans"/>
                <w:color w:val="073763"/>
              </w:rPr>
            </w:pPr>
            <w:r w:rsidRPr="0071230A">
              <w:rPr>
                <w:rFonts w:ascii="Open Sans" w:hAnsi="Open Sans" w:cs="Open Sans"/>
                <w:noProof/>
                <w:color w:val="073763"/>
                <w:lang w:val="en-US"/>
              </w:rPr>
              <w:drawing>
                <wp:inline distT="0" distB="0" distL="0" distR="0" wp14:anchorId="112FEB4A" wp14:editId="55FCD20E">
                  <wp:extent cx="247650" cy="2476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hideMark/>
          </w:tcPr>
          <w:p w14:paraId="11457EC9" w14:textId="77777777" w:rsidR="0071230A" w:rsidRPr="0071230A" w:rsidRDefault="00392190">
            <w:pPr>
              <w:shd w:val="clear" w:color="auto" w:fill="FFFFFF"/>
              <w:jc w:val="left"/>
              <w:textAlignment w:val="baseline"/>
              <w:rPr>
                <w:rFonts w:ascii="Open Sans" w:eastAsia="Times New Roman" w:hAnsi="Open Sans" w:cs="Open Sans"/>
                <w:color w:val="073763"/>
              </w:rPr>
            </w:pPr>
            <w:hyperlink r:id="rId10" w:history="1">
              <w:r w:rsidR="0071230A" w:rsidRPr="0071230A">
                <w:rPr>
                  <w:rStyle w:val="Hyperlink"/>
                  <w:rFonts w:ascii="Open Sans" w:hAnsi="Open Sans" w:cs="Open Sans"/>
                </w:rPr>
                <w:t>Follow us on LinkedIn</w:t>
              </w:r>
            </w:hyperlink>
          </w:p>
        </w:tc>
      </w:tr>
      <w:tr w:rsidR="0071230A" w:rsidRPr="0071230A" w14:paraId="44DA8078" w14:textId="77777777" w:rsidTr="0071230A">
        <w:trPr>
          <w:trHeight w:val="454"/>
        </w:trPr>
        <w:tc>
          <w:tcPr>
            <w:tcW w:w="610" w:type="dxa"/>
            <w:hideMark/>
          </w:tcPr>
          <w:p w14:paraId="384FDC32" w14:textId="4E8608CC" w:rsidR="0071230A" w:rsidRPr="0071230A" w:rsidRDefault="0071230A">
            <w:pPr>
              <w:jc w:val="left"/>
              <w:textAlignment w:val="baseline"/>
              <w:rPr>
                <w:rFonts w:ascii="Open Sans" w:eastAsia="Times New Roman" w:hAnsi="Open Sans" w:cs="Open Sans"/>
                <w:color w:val="073763"/>
              </w:rPr>
            </w:pPr>
            <w:r w:rsidRPr="0071230A">
              <w:rPr>
                <w:rFonts w:ascii="Open Sans" w:hAnsi="Open Sans" w:cs="Open Sans"/>
                <w:noProof/>
                <w:color w:val="073763"/>
                <w:lang w:val="en-US"/>
              </w:rPr>
              <w:drawing>
                <wp:inline distT="0" distB="0" distL="0" distR="0" wp14:anchorId="766229A8" wp14:editId="21803535">
                  <wp:extent cx="247650" cy="247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hideMark/>
          </w:tcPr>
          <w:p w14:paraId="6ABF382A" w14:textId="77777777" w:rsidR="0071230A" w:rsidRPr="0071230A" w:rsidRDefault="00392190">
            <w:pPr>
              <w:shd w:val="clear" w:color="auto" w:fill="FFFFFF"/>
              <w:jc w:val="left"/>
              <w:textAlignment w:val="baseline"/>
              <w:rPr>
                <w:rFonts w:ascii="Open Sans" w:eastAsia="Times New Roman" w:hAnsi="Open Sans" w:cs="Open Sans"/>
                <w:color w:val="073763"/>
              </w:rPr>
            </w:pPr>
            <w:hyperlink r:id="rId12" w:history="1">
              <w:r w:rsidR="0071230A" w:rsidRPr="0071230A">
                <w:rPr>
                  <w:rStyle w:val="Hyperlink"/>
                  <w:rFonts w:ascii="Open Sans" w:hAnsi="Open Sans" w:cs="Open Sans"/>
                </w:rPr>
                <w:t>Follow us on Facebook</w:t>
              </w:r>
            </w:hyperlink>
          </w:p>
        </w:tc>
      </w:tr>
      <w:tr w:rsidR="0071230A" w:rsidRPr="0071230A" w14:paraId="3C324E37" w14:textId="77777777" w:rsidTr="0071230A">
        <w:trPr>
          <w:trHeight w:val="454"/>
        </w:trPr>
        <w:tc>
          <w:tcPr>
            <w:tcW w:w="610" w:type="dxa"/>
            <w:hideMark/>
          </w:tcPr>
          <w:p w14:paraId="0D7F53F0" w14:textId="15A3AABF" w:rsidR="0071230A" w:rsidRPr="0071230A" w:rsidRDefault="0071230A">
            <w:pPr>
              <w:jc w:val="left"/>
              <w:textAlignment w:val="baseline"/>
              <w:rPr>
                <w:rFonts w:ascii="Open Sans" w:eastAsia="Times New Roman" w:hAnsi="Open Sans" w:cs="Open Sans"/>
                <w:noProof/>
                <w:color w:val="073763"/>
              </w:rPr>
            </w:pPr>
            <w:r w:rsidRPr="0071230A">
              <w:rPr>
                <w:rFonts w:ascii="Open Sans" w:hAnsi="Open Sans" w:cs="Open Sans"/>
                <w:noProof/>
                <w:color w:val="073763"/>
                <w:lang w:val="en-US"/>
              </w:rPr>
              <w:drawing>
                <wp:inline distT="0" distB="0" distL="0" distR="0" wp14:anchorId="2EE4FF94" wp14:editId="780C9456">
                  <wp:extent cx="247650" cy="247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hideMark/>
          </w:tcPr>
          <w:p w14:paraId="68C3D795" w14:textId="77777777" w:rsidR="0071230A" w:rsidRPr="0071230A" w:rsidRDefault="00392190">
            <w:pPr>
              <w:shd w:val="clear" w:color="auto" w:fill="FFFFFF"/>
              <w:jc w:val="left"/>
              <w:textAlignment w:val="baseline"/>
              <w:rPr>
                <w:rFonts w:ascii="Open Sans" w:hAnsi="Open Sans" w:cs="Open Sans"/>
              </w:rPr>
            </w:pPr>
            <w:hyperlink r:id="rId14" w:history="1">
              <w:r w:rsidR="0071230A" w:rsidRPr="0071230A">
                <w:rPr>
                  <w:rStyle w:val="Hyperlink"/>
                  <w:rFonts w:ascii="Open Sans" w:hAnsi="Open Sans" w:cs="Open Sans"/>
                </w:rPr>
                <w:t>Follow us on Instagram</w:t>
              </w:r>
            </w:hyperlink>
          </w:p>
        </w:tc>
      </w:tr>
      <w:tr w:rsidR="0071230A" w:rsidRPr="0071230A" w14:paraId="777056B6" w14:textId="77777777" w:rsidTr="0071230A">
        <w:trPr>
          <w:trHeight w:val="947"/>
        </w:trPr>
        <w:tc>
          <w:tcPr>
            <w:tcW w:w="610" w:type="dxa"/>
            <w:hideMark/>
          </w:tcPr>
          <w:p w14:paraId="70EF5AB6" w14:textId="1C2E3435" w:rsidR="0071230A" w:rsidRPr="0071230A" w:rsidRDefault="0071230A">
            <w:pPr>
              <w:jc w:val="left"/>
              <w:textAlignment w:val="baseline"/>
              <w:rPr>
                <w:rFonts w:ascii="Open Sans" w:eastAsia="Times New Roman" w:hAnsi="Open Sans" w:cs="Open Sans"/>
                <w:color w:val="073763"/>
                <w:sz w:val="20"/>
                <w:szCs w:val="20"/>
              </w:rPr>
            </w:pPr>
            <w:r w:rsidRPr="0071230A">
              <w:rPr>
                <w:rFonts w:ascii="Open Sans" w:hAnsi="Open Sans" w:cs="Open Sans"/>
                <w:noProof/>
                <w:color w:val="073763"/>
                <w:sz w:val="20"/>
                <w:szCs w:val="20"/>
                <w:lang w:val="en-US"/>
              </w:rPr>
              <w:drawing>
                <wp:inline distT="0" distB="0" distL="0" distR="0" wp14:anchorId="222D99D3" wp14:editId="34903AD8">
                  <wp:extent cx="247650" cy="24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hideMark/>
          </w:tcPr>
          <w:p w14:paraId="2977E3F1" w14:textId="77777777" w:rsidR="0071230A" w:rsidRPr="0071230A" w:rsidRDefault="00392190">
            <w:pPr>
              <w:shd w:val="clear" w:color="auto" w:fill="FFFFFF"/>
              <w:jc w:val="left"/>
              <w:textAlignment w:val="baseline"/>
              <w:rPr>
                <w:rFonts w:ascii="Open Sans" w:eastAsia="Times New Roman" w:hAnsi="Open Sans" w:cs="Open Sans"/>
                <w:color w:val="0000FF"/>
                <w:u w:val="single"/>
              </w:rPr>
            </w:pPr>
            <w:hyperlink r:id="rId16" w:history="1">
              <w:r w:rsidR="0071230A" w:rsidRPr="0071230A">
                <w:rPr>
                  <w:rStyle w:val="Hyperlink"/>
                  <w:rFonts w:ascii="Open Sans" w:hAnsi="Open Sans" w:cs="Open Sans"/>
                </w:rPr>
                <w:t>Follow us on YouTube</w:t>
              </w:r>
            </w:hyperlink>
          </w:p>
        </w:tc>
      </w:tr>
    </w:tbl>
    <w:p w14:paraId="3A8CE243" w14:textId="77777777" w:rsidR="00830F4D" w:rsidRDefault="00830F4D" w:rsidP="00675639">
      <w:pPr>
        <w:shd w:val="clear" w:color="auto" w:fill="FFFFFF"/>
        <w:textAlignment w:val="baseline"/>
        <w:rPr>
          <w:rStyle w:val="Hyperlink"/>
          <w:rFonts w:ascii="Open Sans" w:eastAsia="Times New Roman" w:hAnsi="Open Sans" w:cs="Open Sans"/>
          <w:sz w:val="18"/>
          <w:szCs w:val="18"/>
          <w:u w:val="none"/>
        </w:rPr>
      </w:pPr>
    </w:p>
    <w:p w14:paraId="1AB6FDE4" w14:textId="660F8227" w:rsidR="00023FF3" w:rsidRPr="00023FF3" w:rsidRDefault="00023FF3" w:rsidP="00560C38">
      <w:pPr>
        <w:jc w:val="left"/>
        <w:rPr>
          <w:rFonts w:ascii="Open Sans" w:eastAsia="Times New Roman" w:hAnsi="Open Sans" w:cs="Open Sans"/>
          <w:sz w:val="18"/>
          <w:szCs w:val="18"/>
          <w:lang w:val="en-US"/>
        </w:rPr>
      </w:pPr>
      <w:r w:rsidRPr="00023FF3">
        <w:rPr>
          <w:rFonts w:ascii="Open Sans" w:hAnsi="Open Sans" w:cs="Open Sans"/>
          <w:b/>
          <w:color w:val="00B388"/>
          <w:sz w:val="18"/>
          <w:szCs w:val="18"/>
          <w:lang w:val="en-US"/>
        </w:rPr>
        <w:t xml:space="preserve">About ChargeGuru </w:t>
      </w:r>
      <w:r w:rsidRPr="00023FF3">
        <w:rPr>
          <w:rFonts w:ascii="Open Sans" w:hAnsi="Open Sans" w:cs="Open Sans"/>
          <w:b/>
          <w:color w:val="00B388"/>
          <w:sz w:val="18"/>
          <w:szCs w:val="18"/>
          <w:lang w:val="en-US"/>
        </w:rPr>
        <w:br/>
      </w:r>
      <w:r w:rsidRPr="00023FF3">
        <w:rPr>
          <w:rFonts w:ascii="Open Sans" w:eastAsia="Times New Roman" w:hAnsi="Open Sans" w:cs="Open Sans"/>
          <w:b/>
          <w:bCs/>
          <w:sz w:val="18"/>
          <w:szCs w:val="18"/>
          <w:lang w:val="en-US"/>
        </w:rPr>
        <w:t>ChargeGuru</w:t>
      </w:r>
      <w:r w:rsidRPr="00023FF3">
        <w:rPr>
          <w:rFonts w:ascii="Open Sans" w:eastAsia="Times New Roman" w:hAnsi="Open Sans" w:cs="Open Sans"/>
          <w:sz w:val="18"/>
          <w:szCs w:val="18"/>
          <w:lang w:val="en-US"/>
        </w:rPr>
        <w:t xml:space="preserve"> is Europe's electric vehicle charging expert, providing EV solutions that make charging simple for everyone. Their end-to-end installation and management of charging projects are tailored to every customer's needs, whether for homes, fleets, destinations, workplaces, or apartment buildings.</w:t>
      </w:r>
      <w:r w:rsidRPr="00023FF3">
        <w:rPr>
          <w:rFonts w:ascii="Open Sans" w:eastAsia="Times New Roman" w:hAnsi="Open Sans" w:cs="Open Sans"/>
          <w:sz w:val="18"/>
          <w:szCs w:val="18"/>
          <w:lang w:val="en-US"/>
        </w:rPr>
        <w:br/>
        <w:t>With a commitment to innovation and future-proofing systems, ChargeGuru helps accelerate the transition to sustainable mobility. The company operates across eight countries, including France, Spain, Portugal, Belgium, Germany, Italy, Ireland, and the United Kingdom.</w:t>
      </w:r>
    </w:p>
    <w:p w14:paraId="49C19C62" w14:textId="77777777" w:rsidR="00023FF3" w:rsidRPr="00023FF3" w:rsidRDefault="00023FF3" w:rsidP="00023FF3">
      <w:pPr>
        <w:spacing w:before="100" w:beforeAutospacing="1" w:after="100" w:afterAutospacing="1"/>
        <w:jc w:val="left"/>
        <w:rPr>
          <w:rFonts w:ascii="Open Sans" w:hAnsi="Open Sans" w:cs="Open Sans"/>
          <w:sz w:val="18"/>
          <w:szCs w:val="18"/>
          <w:lang w:val="en-US"/>
        </w:rPr>
      </w:pPr>
      <w:r w:rsidRPr="00023FF3">
        <w:rPr>
          <w:rStyle w:val="m-2064269370604134667normaltextrun"/>
          <w:rFonts w:ascii="Open Sans" w:hAnsi="Open Sans" w:cs="Open Sans"/>
          <w:color w:val="000000"/>
          <w:sz w:val="18"/>
          <w:szCs w:val="18"/>
          <w:lang w:val="en-US"/>
        </w:rPr>
        <w:t>Visit our website: </w:t>
      </w:r>
      <w:hyperlink r:id="rId17" w:history="1">
        <w:r w:rsidRPr="00023FF3">
          <w:rPr>
            <w:rStyle w:val="Hyperlink"/>
            <w:rFonts w:ascii="Open Sans" w:hAnsi="Open Sans" w:cs="Open Sans"/>
            <w:sz w:val="18"/>
            <w:szCs w:val="18"/>
            <w:lang w:val="en-US"/>
          </w:rPr>
          <w:t>https://chargeguru.com/</w:t>
        </w:r>
      </w:hyperlink>
    </w:p>
    <w:p w14:paraId="3AE77B89" w14:textId="77777777" w:rsidR="00023FF3" w:rsidRPr="00557F9C" w:rsidRDefault="00023FF3" w:rsidP="00023FF3">
      <w:pPr>
        <w:shd w:val="clear" w:color="auto" w:fill="FFFFFF"/>
        <w:textAlignment w:val="baseline"/>
        <w:rPr>
          <w:rFonts w:ascii="Open Sans" w:hAnsi="Open Sans" w:cs="Open Sans"/>
          <w:b/>
          <w:bCs/>
          <w:color w:val="000000"/>
          <w:sz w:val="18"/>
          <w:szCs w:val="18"/>
          <w:bdr w:val="none" w:sz="0" w:space="0" w:color="auto" w:frame="1"/>
          <w:lang w:val="en-US"/>
        </w:rPr>
      </w:pPr>
      <w:r w:rsidRPr="00557F9C">
        <w:rPr>
          <w:rFonts w:ascii="Open Sans" w:hAnsi="Open Sans" w:cs="Open Sans"/>
          <w:b/>
          <w:bCs/>
          <w:color w:val="000000"/>
          <w:sz w:val="18"/>
          <w:szCs w:val="18"/>
          <w:bdr w:val="none" w:sz="0" w:space="0" w:color="auto" w:frame="1"/>
          <w:lang w:val="en-US"/>
        </w:rPr>
        <w:t>Contact details</w:t>
      </w:r>
    </w:p>
    <w:p w14:paraId="1A739B97" w14:textId="55BAD69F" w:rsidR="00FB7A59" w:rsidRPr="00557F9C" w:rsidRDefault="00001EA4" w:rsidP="00FB7A59">
      <w:pPr>
        <w:shd w:val="clear" w:color="auto" w:fill="FFFFFF"/>
        <w:textAlignment w:val="baseline"/>
        <w:rPr>
          <w:rStyle w:val="Hyperlink"/>
          <w:rFonts w:ascii="Open Sans" w:eastAsia="Times New Roman" w:hAnsi="Open Sans" w:cs="Open Sans"/>
          <w:sz w:val="18"/>
          <w:szCs w:val="18"/>
          <w:lang w:val="en-US"/>
        </w:rPr>
      </w:pPr>
      <w:r w:rsidRPr="00557F9C">
        <w:rPr>
          <w:rFonts w:ascii="Open Sans" w:eastAsia="Times New Roman" w:hAnsi="Open Sans" w:cs="Open Sans"/>
          <w:b/>
          <w:bCs/>
          <w:color w:val="000000"/>
          <w:sz w:val="18"/>
          <w:szCs w:val="18"/>
          <w:lang w:val="en-US"/>
        </w:rPr>
        <w:t>Free2move eSolutions</w:t>
      </w:r>
      <w:r w:rsidRPr="00557F9C">
        <w:rPr>
          <w:rFonts w:ascii="Open Sans" w:eastAsia="Times New Roman" w:hAnsi="Open Sans" w:cs="Open Sans"/>
          <w:color w:val="000000"/>
          <w:sz w:val="18"/>
          <w:szCs w:val="18"/>
          <w:lang w:val="en-US"/>
        </w:rPr>
        <w:t>,</w:t>
      </w:r>
      <w:r w:rsidRPr="00557F9C">
        <w:rPr>
          <w:rFonts w:ascii="Open Sans" w:eastAsia="Times New Roman" w:hAnsi="Open Sans" w:cs="Open Sans"/>
          <w:b/>
          <w:bCs/>
          <w:color w:val="000000"/>
          <w:sz w:val="18"/>
          <w:szCs w:val="18"/>
          <w:lang w:val="en-US"/>
        </w:rPr>
        <w:t xml:space="preserve"> </w:t>
      </w:r>
      <w:r w:rsidR="00FB7A59" w:rsidRPr="00557F9C">
        <w:rPr>
          <w:rFonts w:ascii="Open Sans" w:eastAsia="Times New Roman" w:hAnsi="Open Sans" w:cs="Open Sans"/>
          <w:color w:val="000000"/>
          <w:sz w:val="18"/>
          <w:szCs w:val="18"/>
          <w:lang w:val="en-US"/>
        </w:rPr>
        <w:t xml:space="preserve">Natalia Helueni, </w:t>
      </w:r>
      <w:r w:rsidR="00557F9C" w:rsidRPr="00557F9C">
        <w:rPr>
          <w:rFonts w:ascii="Open Sans" w:eastAsia="Times New Roman" w:hAnsi="Open Sans" w:cs="Open Sans"/>
          <w:color w:val="000000"/>
          <w:sz w:val="18"/>
          <w:szCs w:val="18"/>
          <w:lang w:val="en-US"/>
        </w:rPr>
        <w:t xml:space="preserve">Corporate Communication, </w:t>
      </w:r>
      <w:hyperlink r:id="rId18" w:history="1">
        <w:r w:rsidR="00557F9C" w:rsidRPr="00557F9C">
          <w:rPr>
            <w:rStyle w:val="Hyperlink"/>
            <w:rFonts w:ascii="Open Sans" w:eastAsia="Times New Roman" w:hAnsi="Open Sans" w:cs="Open Sans"/>
            <w:sz w:val="18"/>
            <w:szCs w:val="18"/>
            <w:lang w:val="en-US"/>
          </w:rPr>
          <w:t>+39 333 2148455</w:t>
        </w:r>
      </w:hyperlink>
      <w:r w:rsidR="00FB7A59" w:rsidRPr="00557F9C">
        <w:rPr>
          <w:rFonts w:ascii="Open Sans" w:eastAsia="Times New Roman" w:hAnsi="Open Sans" w:cs="Open Sans"/>
          <w:color w:val="000000"/>
          <w:sz w:val="18"/>
          <w:szCs w:val="18"/>
          <w:lang w:val="en-US"/>
        </w:rPr>
        <w:t>, </w:t>
      </w:r>
      <w:hyperlink r:id="rId19" w:history="1">
        <w:r w:rsidR="00FB7A59" w:rsidRPr="00557F9C">
          <w:rPr>
            <w:rStyle w:val="Hyperlink"/>
            <w:rFonts w:ascii="Open Sans" w:eastAsia="Times New Roman" w:hAnsi="Open Sans" w:cs="Open Sans"/>
            <w:sz w:val="18"/>
            <w:szCs w:val="18"/>
            <w:lang w:val="en-US"/>
          </w:rPr>
          <w:t>natalia.helueni@f2m-esolutions.com</w:t>
        </w:r>
      </w:hyperlink>
    </w:p>
    <w:p w14:paraId="05027CF3" w14:textId="2BDBE168" w:rsidR="00023FF3" w:rsidRPr="00557F9C" w:rsidRDefault="00001EA4" w:rsidP="00023FF3">
      <w:pPr>
        <w:shd w:val="clear" w:color="auto" w:fill="FFFFFF"/>
        <w:jc w:val="left"/>
        <w:textAlignment w:val="baseline"/>
        <w:rPr>
          <w:rFonts w:ascii="Open Sans" w:hAnsi="Open Sans" w:cs="Open Sans"/>
          <w:color w:val="000000"/>
          <w:sz w:val="18"/>
          <w:szCs w:val="18"/>
          <w:bdr w:val="none" w:sz="0" w:space="0" w:color="auto" w:frame="1"/>
          <w:lang w:val="fr-FR"/>
        </w:rPr>
      </w:pPr>
      <w:r w:rsidRPr="00557F9C">
        <w:rPr>
          <w:rFonts w:ascii="Open Sans" w:hAnsi="Open Sans" w:cs="Open Sans"/>
          <w:b/>
          <w:bCs/>
          <w:color w:val="000000"/>
          <w:sz w:val="18"/>
          <w:szCs w:val="18"/>
          <w:bdr w:val="none" w:sz="0" w:space="0" w:color="auto" w:frame="1"/>
          <w:lang w:val="fr-FR"/>
        </w:rPr>
        <w:t>ChargeGuru</w:t>
      </w:r>
      <w:r w:rsidRPr="00557F9C">
        <w:rPr>
          <w:rFonts w:ascii="Open Sans" w:hAnsi="Open Sans" w:cs="Open Sans"/>
          <w:color w:val="000000"/>
          <w:sz w:val="18"/>
          <w:szCs w:val="18"/>
          <w:bdr w:val="none" w:sz="0" w:space="0" w:color="auto" w:frame="1"/>
          <w:lang w:val="fr-FR"/>
        </w:rPr>
        <w:t>,</w:t>
      </w:r>
      <w:r w:rsidRPr="00557F9C">
        <w:rPr>
          <w:rFonts w:ascii="Open Sans" w:hAnsi="Open Sans" w:cs="Open Sans"/>
          <w:b/>
          <w:bCs/>
          <w:color w:val="000000"/>
          <w:sz w:val="18"/>
          <w:szCs w:val="18"/>
          <w:bdr w:val="none" w:sz="0" w:space="0" w:color="auto" w:frame="1"/>
          <w:lang w:val="fr-FR"/>
        </w:rPr>
        <w:t xml:space="preserve"> </w:t>
      </w:r>
      <w:r w:rsidR="00023FF3" w:rsidRPr="00557F9C">
        <w:rPr>
          <w:rFonts w:ascii="Open Sans" w:hAnsi="Open Sans" w:cs="Open Sans"/>
          <w:color w:val="000000"/>
          <w:sz w:val="18"/>
          <w:szCs w:val="18"/>
          <w:bdr w:val="none" w:sz="0" w:space="0" w:color="auto" w:frame="1"/>
          <w:lang w:val="fr-FR"/>
        </w:rPr>
        <w:t xml:space="preserve">Celine Winant-Pateron, CMO France, +33 6 58 90 18 68, </w:t>
      </w:r>
      <w:hyperlink r:id="rId20" w:history="1">
        <w:r w:rsidR="000E2085" w:rsidRPr="00557F9C">
          <w:rPr>
            <w:rStyle w:val="Hyperlink"/>
            <w:rFonts w:ascii="Open Sans" w:hAnsi="Open Sans" w:cs="Open Sans"/>
            <w:sz w:val="18"/>
            <w:szCs w:val="18"/>
            <w:bdr w:val="none" w:sz="0" w:space="0" w:color="auto" w:frame="1"/>
            <w:lang w:val="fr-FR"/>
          </w:rPr>
          <w:t>celine.winant-pateron@chargeguru.com</w:t>
        </w:r>
      </w:hyperlink>
      <w:r w:rsidR="000E2085" w:rsidRPr="00557F9C">
        <w:rPr>
          <w:rFonts w:ascii="Open Sans" w:hAnsi="Open Sans" w:cs="Open Sans"/>
          <w:color w:val="000000"/>
          <w:sz w:val="18"/>
          <w:szCs w:val="18"/>
          <w:bdr w:val="none" w:sz="0" w:space="0" w:color="auto" w:frame="1"/>
          <w:lang w:val="fr-FR"/>
        </w:rPr>
        <w:t xml:space="preserve"> </w:t>
      </w:r>
    </w:p>
    <w:p w14:paraId="70B9E7A2" w14:textId="6A4C1D07" w:rsidR="00830F4D" w:rsidRPr="005643EA" w:rsidRDefault="00023FF3" w:rsidP="00023FF3">
      <w:pPr>
        <w:shd w:val="clear" w:color="auto" w:fill="FFFFFF"/>
        <w:jc w:val="left"/>
        <w:textAlignment w:val="baseline"/>
        <w:rPr>
          <w:rFonts w:ascii="Open Sans" w:hAnsi="Open Sans" w:cs="Open Sans"/>
          <w:sz w:val="18"/>
          <w:szCs w:val="18"/>
          <w:lang w:val="fr-FR"/>
        </w:rPr>
      </w:pPr>
      <w:r w:rsidRPr="005643EA">
        <w:rPr>
          <w:rFonts w:ascii="Open Sans" w:hAnsi="Open Sans" w:cs="Open Sans"/>
          <w:color w:val="000000"/>
          <w:sz w:val="18"/>
          <w:szCs w:val="18"/>
          <w:bdr w:val="none" w:sz="0" w:space="0" w:color="auto" w:frame="1"/>
          <w:lang w:val="fr-FR"/>
        </w:rPr>
        <w:t xml:space="preserve"> </w:t>
      </w:r>
      <w:r w:rsidRPr="005643EA">
        <w:rPr>
          <w:rFonts w:ascii="Open Sans" w:hAnsi="Open Sans" w:cs="Open Sans"/>
          <w:sz w:val="18"/>
          <w:szCs w:val="18"/>
          <w:lang w:val="fr-FR"/>
        </w:rPr>
        <w:t xml:space="preserve"> </w:t>
      </w:r>
      <w:r w:rsidRPr="005643EA">
        <w:rPr>
          <w:rFonts w:ascii="Open Sans" w:hAnsi="Open Sans" w:cs="Open Sans"/>
          <w:sz w:val="18"/>
          <w:szCs w:val="18"/>
          <w:lang w:val="fr-FR"/>
        </w:rPr>
        <w:br/>
      </w:r>
    </w:p>
    <w:sectPr w:rsidR="00830F4D" w:rsidRPr="005643EA" w:rsidSect="005D7663">
      <w:headerReference w:type="default" r:id="rId21"/>
      <w:footerReference w:type="default" r:id="rId22"/>
      <w:pgSz w:w="11906" w:h="16838" w:code="9"/>
      <w:pgMar w:top="1417"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FD4C3" w14:textId="77777777" w:rsidR="00E73486" w:rsidRDefault="00E73486" w:rsidP="00881F66">
      <w:r>
        <w:separator/>
      </w:r>
    </w:p>
  </w:endnote>
  <w:endnote w:type="continuationSeparator" w:id="0">
    <w:p w14:paraId="3899298A" w14:textId="77777777" w:rsidR="00E73486" w:rsidRDefault="00E73486" w:rsidP="0088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ncode Sans">
    <w:panose1 w:val="00000000000000000000"/>
    <w:charset w:val="00"/>
    <w:family w:val="auto"/>
    <w:pitch w:val="variable"/>
    <w:sig w:usb0="A00000FF" w:usb1="40002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1B02" w14:textId="058FE0FA" w:rsidR="00876B2B" w:rsidRDefault="003E6ACF" w:rsidP="00FA0107">
    <w:pPr>
      <w:pStyle w:val="Footer"/>
      <w:jc w:val="center"/>
    </w:pPr>
    <w:r>
      <w:rPr>
        <w:noProof/>
      </w:rPr>
      <mc:AlternateContent>
        <mc:Choice Requires="wps">
          <w:drawing>
            <wp:anchor distT="0" distB="0" distL="114300" distR="114300" simplePos="0" relativeHeight="251666432" behindDoc="0" locked="0" layoutInCell="1" allowOverlap="1" wp14:anchorId="4BE6057E" wp14:editId="0368E6E3">
              <wp:simplePos x="0" y="0"/>
              <wp:positionH relativeFrom="page">
                <wp:posOffset>450850</wp:posOffset>
              </wp:positionH>
              <wp:positionV relativeFrom="paragraph">
                <wp:posOffset>274955</wp:posOffset>
              </wp:positionV>
              <wp:extent cx="1695450" cy="209550"/>
              <wp:effectExtent l="0" t="0" r="0" b="0"/>
              <wp:wrapNone/>
              <wp:docPr id="7"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4EAFC09B" w14:textId="697ECBED" w:rsidR="003B4427" w:rsidRPr="003B4427" w:rsidRDefault="0071230A">
                          <w:pPr>
                            <w:rPr>
                              <w:b/>
                              <w:bCs/>
                              <w:color w:val="FFFFFF" w:themeColor="background1"/>
                            </w:rPr>
                          </w:pPr>
                          <w:r>
                            <w:rPr>
                              <w:b/>
                              <w:bCs/>
                              <w:color w:val="FFFFFF" w:themeColor="background1"/>
                            </w:rPr>
                            <w:t>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E6057E"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" filled="f" stroked="f" strokeweight=".5pt">
              <v:textbox>
                <w:txbxContent>
                  <w:p w14:paraId="4EAFC09B" w14:textId="697ECBED" w:rsidR="003B4427" w:rsidRPr="003B4427" w:rsidRDefault="0071230A">
                    <w:pPr>
                      <w:rPr>
                        <w:b/>
                        <w:bCs/>
                        <w:color w:val="FFFFFF" w:themeColor="background1"/>
                      </w:rPr>
                    </w:pPr>
                    <w:r>
                      <w:rPr>
                        <w:b/>
                        <w:bCs/>
                        <w:color w:val="FFFFFF" w:themeColor="background1"/>
                      </w:rPr>
                      <w:t>PRESS RELEASE</w:t>
                    </w:r>
                  </w:p>
                </w:txbxContent>
              </v:textbox>
              <w10:wrap anchorx="page"/>
            </v:shape>
          </w:pict>
        </mc:Fallback>
      </mc:AlternateContent>
    </w:r>
    <w:r>
      <w:rPr>
        <w:noProof/>
      </w:rPr>
      <mc:AlternateContent>
        <mc:Choice Requires="wps">
          <w:drawing>
            <wp:anchor distT="0" distB="0" distL="114300" distR="114300" simplePos="0" relativeHeight="251665408" behindDoc="0" locked="0" layoutInCell="1" allowOverlap="1" wp14:anchorId="658E0C2C" wp14:editId="356B6337">
              <wp:simplePos x="0" y="0"/>
              <wp:positionH relativeFrom="page">
                <wp:posOffset>0</wp:posOffset>
              </wp:positionH>
              <wp:positionV relativeFrom="paragraph">
                <wp:posOffset>243205</wp:posOffset>
              </wp:positionV>
              <wp:extent cx="2298700" cy="273050"/>
              <wp:effectExtent l="0" t="0" r="6350" b="0"/>
              <wp:wrapNone/>
              <wp:docPr id="6"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gradFill flip="none" rotWithShape="1">
                        <a:gsLst>
                          <a:gs pos="0">
                            <a:schemeClr val="accent1">
                              <a:lumMod val="5000"/>
                              <a:lumOff val="95000"/>
                            </a:schemeClr>
                          </a:gs>
                          <a:gs pos="74000">
                            <a:schemeClr val="accent3"/>
                          </a:gs>
                          <a:gs pos="83000">
                            <a:schemeClr val="accent3"/>
                          </a:gs>
                          <a:gs pos="100000">
                            <a:schemeClr val="accent3"/>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BB111" w14:textId="2DCE6F98" w:rsidR="003B4427" w:rsidRDefault="003B4427" w:rsidP="003B442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E0C2C" id="Rettangolo 6" o:spid="_x0000_s1027"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" fillcolor="#f2f4fb [180]" stroked="f" strokeweight="2pt">
              <v:fill color2="#00ada0 [3206]" rotate="t" angle="225" colors="0 #f2f3fb;48497f #00ada0;54395f #00ada0;1 #00ada0" focus="100%" type="gradient"/>
              <v:textbox>
                <w:txbxContent>
                  <w:p w14:paraId="488BB111" w14:textId="2DCE6F98" w:rsidR="003B4427" w:rsidRDefault="003B4427" w:rsidP="003B4427">
                    <w:pPr>
                      <w:jc w:val="center"/>
                    </w:pPr>
                    <w:r>
                      <w:softHyphen/>
                    </w:r>
                    <w:r>
                      <w:softHyphen/>
                    </w:r>
                  </w:p>
                </w:txbxContent>
              </v:textbox>
              <w10:wrap anchorx="page"/>
            </v:rect>
          </w:pict>
        </mc:Fallback>
      </mc:AlternateContent>
    </w:r>
    <w:r>
      <w:ptab w:relativeTo="indent" w:alignment="left" w:leader="none"/>
    </w:r>
    <w:r>
      <w:rPr>
        <w:noProof/>
      </w:rPr>
      <w:drawing>
        <wp:inline distT="0" distB="0" distL="0" distR="0" wp14:anchorId="3A96AB39" wp14:editId="1D5C4C52">
          <wp:extent cx="3486150" cy="628650"/>
          <wp:effectExtent l="0" t="0" r="0" b="0"/>
          <wp:docPr id="53292828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E4C4F" w14:textId="77777777" w:rsidR="00E73486" w:rsidRDefault="00E73486" w:rsidP="00881F66">
      <w:r>
        <w:separator/>
      </w:r>
    </w:p>
  </w:footnote>
  <w:footnote w:type="continuationSeparator" w:id="0">
    <w:p w14:paraId="3DD83DF2" w14:textId="77777777" w:rsidR="00E73486" w:rsidRDefault="00E73486" w:rsidP="0088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50A3" w14:textId="6D290D60" w:rsidR="00881F66" w:rsidRDefault="00830F4D" w:rsidP="00026D2C">
    <w:pPr>
      <w:pStyle w:val="Header"/>
      <w:jc w:val="center"/>
    </w:pPr>
    <w:r>
      <w:rPr>
        <w:noProof/>
      </w:rPr>
      <w:drawing>
        <wp:anchor distT="0" distB="0" distL="114300" distR="114300" simplePos="0" relativeHeight="251667456" behindDoc="1" locked="0" layoutInCell="1" allowOverlap="1" wp14:anchorId="56D7E983" wp14:editId="35E03D7E">
          <wp:simplePos x="0" y="0"/>
          <wp:positionH relativeFrom="column">
            <wp:posOffset>-386715</wp:posOffset>
          </wp:positionH>
          <wp:positionV relativeFrom="paragraph">
            <wp:posOffset>-132715</wp:posOffset>
          </wp:positionV>
          <wp:extent cx="866775" cy="866775"/>
          <wp:effectExtent l="0" t="0" r="0" b="0"/>
          <wp:wrapTight wrapText="bothSides">
            <wp:wrapPolygon edited="0">
              <wp:start x="9020" y="2374"/>
              <wp:lineTo x="5222" y="6646"/>
              <wp:lineTo x="5222" y="8070"/>
              <wp:lineTo x="8070" y="10919"/>
              <wp:lineTo x="949" y="13767"/>
              <wp:lineTo x="949" y="17090"/>
              <wp:lineTo x="7121" y="18989"/>
              <wp:lineTo x="15666" y="18989"/>
              <wp:lineTo x="20413" y="16141"/>
              <wp:lineTo x="20413" y="13767"/>
              <wp:lineTo x="13767" y="10919"/>
              <wp:lineTo x="15666" y="8545"/>
              <wp:lineTo x="15191" y="5697"/>
              <wp:lineTo x="12818" y="2374"/>
              <wp:lineTo x="9020" y="2374"/>
            </wp:wrapPolygon>
          </wp:wrapTight>
          <wp:docPr id="583779827"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658458" name="Picture 1"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1" locked="0" layoutInCell="1" allowOverlap="1" wp14:anchorId="3115D782" wp14:editId="0F7CC89F">
          <wp:simplePos x="0" y="0"/>
          <wp:positionH relativeFrom="column">
            <wp:posOffset>5623560</wp:posOffset>
          </wp:positionH>
          <wp:positionV relativeFrom="paragraph">
            <wp:posOffset>48260</wp:posOffset>
          </wp:positionV>
          <wp:extent cx="971550" cy="524218"/>
          <wp:effectExtent l="0" t="0" r="0" b="9525"/>
          <wp:wrapTight wrapText="bothSides">
            <wp:wrapPolygon edited="0">
              <wp:start x="9318" y="0"/>
              <wp:lineTo x="1271" y="8640"/>
              <wp:lineTo x="847" y="12567"/>
              <wp:lineTo x="2541" y="14138"/>
              <wp:lineTo x="3812" y="21207"/>
              <wp:lineTo x="6776" y="21207"/>
              <wp:lineTo x="8047" y="19636"/>
              <wp:lineTo x="19906" y="14924"/>
              <wp:lineTo x="19906" y="3927"/>
              <wp:lineTo x="19059" y="0"/>
              <wp:lineTo x="9318" y="0"/>
            </wp:wrapPolygon>
          </wp:wrapTight>
          <wp:docPr id="135822444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224445" name="Graphic 1358224445"/>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71550" cy="524218"/>
                  </a:xfrm>
                  <a:prstGeom prst="rect">
                    <a:avLst/>
                  </a:prstGeom>
                </pic:spPr>
              </pic:pic>
            </a:graphicData>
          </a:graphic>
        </wp:anchor>
      </w:drawing>
    </w:r>
  </w:p>
  <w:p w14:paraId="557552B2" w14:textId="0B4A45BC" w:rsidR="000477E7" w:rsidRDefault="000477E7" w:rsidP="000477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66465"/>
    <w:multiLevelType w:val="multilevel"/>
    <w:tmpl w:val="979A7E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34E376C"/>
    <w:multiLevelType w:val="hybridMultilevel"/>
    <w:tmpl w:val="F686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F225A3"/>
    <w:multiLevelType w:val="hybridMultilevel"/>
    <w:tmpl w:val="41DC128A"/>
    <w:lvl w:ilvl="0" w:tplc="A60241C0">
      <w:start w:val="1"/>
      <w:numFmt w:val="bullet"/>
      <w:pStyle w:val="S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7BA2455"/>
    <w:multiLevelType w:val="hybridMultilevel"/>
    <w:tmpl w:val="2FF2C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944D67"/>
    <w:multiLevelType w:val="hybridMultilevel"/>
    <w:tmpl w:val="AAE808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69BF1D0E"/>
    <w:multiLevelType w:val="multilevel"/>
    <w:tmpl w:val="CFDEF790"/>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EB67BB5"/>
    <w:multiLevelType w:val="hybridMultilevel"/>
    <w:tmpl w:val="8B269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63352B1"/>
    <w:multiLevelType w:val="hybridMultilevel"/>
    <w:tmpl w:val="1DC46D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96603506">
    <w:abstractNumId w:val="2"/>
  </w:num>
  <w:num w:numId="2" w16cid:durableId="877199744">
    <w:abstractNumId w:val="2"/>
  </w:num>
  <w:num w:numId="3" w16cid:durableId="1913470147">
    <w:abstractNumId w:val="0"/>
  </w:num>
  <w:num w:numId="4" w16cid:durableId="490369115">
    <w:abstractNumId w:val="7"/>
  </w:num>
  <w:num w:numId="5" w16cid:durableId="1645349226">
    <w:abstractNumId w:val="3"/>
  </w:num>
  <w:num w:numId="6" w16cid:durableId="318582100">
    <w:abstractNumId w:val="1"/>
  </w:num>
  <w:num w:numId="7" w16cid:durableId="1760758051">
    <w:abstractNumId w:val="6"/>
  </w:num>
  <w:num w:numId="8" w16cid:durableId="2087409311">
    <w:abstractNumId w:val="4"/>
  </w:num>
  <w:num w:numId="9" w16cid:durableId="2056813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F66"/>
    <w:rsid w:val="00001EA4"/>
    <w:rsid w:val="0000540B"/>
    <w:rsid w:val="00005FDE"/>
    <w:rsid w:val="000205B3"/>
    <w:rsid w:val="00023FF3"/>
    <w:rsid w:val="00026D2C"/>
    <w:rsid w:val="000322E3"/>
    <w:rsid w:val="000475F8"/>
    <w:rsid w:val="000477E7"/>
    <w:rsid w:val="00067E44"/>
    <w:rsid w:val="00080832"/>
    <w:rsid w:val="000871E4"/>
    <w:rsid w:val="000907B5"/>
    <w:rsid w:val="000A65F4"/>
    <w:rsid w:val="000C7B69"/>
    <w:rsid w:val="000E2085"/>
    <w:rsid w:val="000E3C87"/>
    <w:rsid w:val="000F2B65"/>
    <w:rsid w:val="000F3267"/>
    <w:rsid w:val="0010391B"/>
    <w:rsid w:val="00122BF7"/>
    <w:rsid w:val="00134314"/>
    <w:rsid w:val="001521FC"/>
    <w:rsid w:val="00192571"/>
    <w:rsid w:val="001A1580"/>
    <w:rsid w:val="001A2E98"/>
    <w:rsid w:val="001C392E"/>
    <w:rsid w:val="001E2652"/>
    <w:rsid w:val="00212754"/>
    <w:rsid w:val="0022110E"/>
    <w:rsid w:val="00225690"/>
    <w:rsid w:val="002828B3"/>
    <w:rsid w:val="00291C2C"/>
    <w:rsid w:val="00297250"/>
    <w:rsid w:val="002A408F"/>
    <w:rsid w:val="002C5310"/>
    <w:rsid w:val="002E7136"/>
    <w:rsid w:val="002F3487"/>
    <w:rsid w:val="00314C9D"/>
    <w:rsid w:val="00315F84"/>
    <w:rsid w:val="00331CC4"/>
    <w:rsid w:val="00346954"/>
    <w:rsid w:val="0036049F"/>
    <w:rsid w:val="0036077E"/>
    <w:rsid w:val="003656AA"/>
    <w:rsid w:val="0037095C"/>
    <w:rsid w:val="00392190"/>
    <w:rsid w:val="0039534C"/>
    <w:rsid w:val="00396A59"/>
    <w:rsid w:val="003B2569"/>
    <w:rsid w:val="003B3DA2"/>
    <w:rsid w:val="003B4427"/>
    <w:rsid w:val="003D2182"/>
    <w:rsid w:val="003D2C17"/>
    <w:rsid w:val="003E36C3"/>
    <w:rsid w:val="003E6ACF"/>
    <w:rsid w:val="0040434D"/>
    <w:rsid w:val="0041425F"/>
    <w:rsid w:val="00415214"/>
    <w:rsid w:val="00421262"/>
    <w:rsid w:val="00432593"/>
    <w:rsid w:val="00464DE0"/>
    <w:rsid w:val="004E2A26"/>
    <w:rsid w:val="005011BC"/>
    <w:rsid w:val="0050321E"/>
    <w:rsid w:val="00503D52"/>
    <w:rsid w:val="00536BCB"/>
    <w:rsid w:val="00547783"/>
    <w:rsid w:val="00557F9C"/>
    <w:rsid w:val="00560C38"/>
    <w:rsid w:val="005638AD"/>
    <w:rsid w:val="005643EA"/>
    <w:rsid w:val="0057279B"/>
    <w:rsid w:val="0058784E"/>
    <w:rsid w:val="005B1E9A"/>
    <w:rsid w:val="005C3723"/>
    <w:rsid w:val="005D7663"/>
    <w:rsid w:val="005E5D8A"/>
    <w:rsid w:val="005F1998"/>
    <w:rsid w:val="005F1D40"/>
    <w:rsid w:val="005F5A0E"/>
    <w:rsid w:val="00604F25"/>
    <w:rsid w:val="00626842"/>
    <w:rsid w:val="0066095F"/>
    <w:rsid w:val="006625DB"/>
    <w:rsid w:val="00670878"/>
    <w:rsid w:val="006719D7"/>
    <w:rsid w:val="00675639"/>
    <w:rsid w:val="006811E7"/>
    <w:rsid w:val="00684601"/>
    <w:rsid w:val="00685FCC"/>
    <w:rsid w:val="006E5F41"/>
    <w:rsid w:val="006F3B6B"/>
    <w:rsid w:val="0071230A"/>
    <w:rsid w:val="0072630E"/>
    <w:rsid w:val="00730F85"/>
    <w:rsid w:val="00745881"/>
    <w:rsid w:val="00747FE0"/>
    <w:rsid w:val="00771BC2"/>
    <w:rsid w:val="00775D6B"/>
    <w:rsid w:val="007A4376"/>
    <w:rsid w:val="007B3454"/>
    <w:rsid w:val="007E1A5F"/>
    <w:rsid w:val="007F1AFB"/>
    <w:rsid w:val="008120BF"/>
    <w:rsid w:val="00815480"/>
    <w:rsid w:val="00830F4D"/>
    <w:rsid w:val="00832672"/>
    <w:rsid w:val="008512CF"/>
    <w:rsid w:val="008677F3"/>
    <w:rsid w:val="00876B2B"/>
    <w:rsid w:val="008803D7"/>
    <w:rsid w:val="00881F66"/>
    <w:rsid w:val="008D0A5F"/>
    <w:rsid w:val="008D749F"/>
    <w:rsid w:val="00900F68"/>
    <w:rsid w:val="00915821"/>
    <w:rsid w:val="009248FF"/>
    <w:rsid w:val="00955CAA"/>
    <w:rsid w:val="009579D7"/>
    <w:rsid w:val="009657A1"/>
    <w:rsid w:val="009659C9"/>
    <w:rsid w:val="009767F7"/>
    <w:rsid w:val="0097695A"/>
    <w:rsid w:val="009777B6"/>
    <w:rsid w:val="009A6422"/>
    <w:rsid w:val="009F1670"/>
    <w:rsid w:val="00A04E0B"/>
    <w:rsid w:val="00A07EC7"/>
    <w:rsid w:val="00A2087A"/>
    <w:rsid w:val="00A47291"/>
    <w:rsid w:val="00A5683D"/>
    <w:rsid w:val="00A66213"/>
    <w:rsid w:val="00A72DF0"/>
    <w:rsid w:val="00A7594F"/>
    <w:rsid w:val="00A856F9"/>
    <w:rsid w:val="00A93844"/>
    <w:rsid w:val="00AA2EF7"/>
    <w:rsid w:val="00AA7E89"/>
    <w:rsid w:val="00B1142E"/>
    <w:rsid w:val="00B149AA"/>
    <w:rsid w:val="00B16F4D"/>
    <w:rsid w:val="00B311E4"/>
    <w:rsid w:val="00B47954"/>
    <w:rsid w:val="00B8648F"/>
    <w:rsid w:val="00B864B2"/>
    <w:rsid w:val="00B91C63"/>
    <w:rsid w:val="00B91F87"/>
    <w:rsid w:val="00BC34FE"/>
    <w:rsid w:val="00BC6278"/>
    <w:rsid w:val="00C17C47"/>
    <w:rsid w:val="00C20886"/>
    <w:rsid w:val="00C377FA"/>
    <w:rsid w:val="00C71CF9"/>
    <w:rsid w:val="00CA63CF"/>
    <w:rsid w:val="00CD4F40"/>
    <w:rsid w:val="00CD6BF2"/>
    <w:rsid w:val="00CE2C1A"/>
    <w:rsid w:val="00CE4312"/>
    <w:rsid w:val="00CE4F5D"/>
    <w:rsid w:val="00CF7CB5"/>
    <w:rsid w:val="00D11CB7"/>
    <w:rsid w:val="00D35E21"/>
    <w:rsid w:val="00D362E9"/>
    <w:rsid w:val="00D54572"/>
    <w:rsid w:val="00D57B70"/>
    <w:rsid w:val="00D6240A"/>
    <w:rsid w:val="00DA2693"/>
    <w:rsid w:val="00DA62EE"/>
    <w:rsid w:val="00DA6EED"/>
    <w:rsid w:val="00DD2C01"/>
    <w:rsid w:val="00DF18CD"/>
    <w:rsid w:val="00E21E10"/>
    <w:rsid w:val="00E24741"/>
    <w:rsid w:val="00E26A0F"/>
    <w:rsid w:val="00E73486"/>
    <w:rsid w:val="00EA2745"/>
    <w:rsid w:val="00EB46E7"/>
    <w:rsid w:val="00EC4944"/>
    <w:rsid w:val="00EE5242"/>
    <w:rsid w:val="00EF5EE4"/>
    <w:rsid w:val="00F060DD"/>
    <w:rsid w:val="00F65DD7"/>
    <w:rsid w:val="00F766AC"/>
    <w:rsid w:val="00FA0107"/>
    <w:rsid w:val="00FA3D16"/>
    <w:rsid w:val="00FB7A59"/>
    <w:rsid w:val="00FD607D"/>
    <w:rsid w:val="00FE0BE7"/>
    <w:rsid w:val="00FE2DB5"/>
    <w:rsid w:val="00FF679C"/>
    <w:rsid w:val="00FF79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FBBFE"/>
  <w15:chartTrackingRefBased/>
  <w15:docId w15:val="{E886CAB1-AB02-41F4-82E5-CF5BAAAE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16"/>
        <w:lang w:val="it-IT"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A5F"/>
    <w:pPr>
      <w:jc w:val="both"/>
    </w:pPr>
  </w:style>
  <w:style w:type="paragraph" w:styleId="Heading2">
    <w:name w:val="heading 2"/>
    <w:basedOn w:val="Normal"/>
    <w:next w:val="Normal"/>
    <w:link w:val="Heading2Char"/>
    <w:uiPriority w:val="9"/>
    <w:semiHidden/>
    <w:unhideWhenUsed/>
    <w:qFormat/>
    <w:rsid w:val="007E1A5F"/>
    <w:pPr>
      <w:keepNext/>
      <w:keepLines/>
      <w:spacing w:before="40"/>
      <w:outlineLvl w:val="1"/>
    </w:pPr>
    <w:rPr>
      <w:rFonts w:asciiTheme="majorHAnsi" w:eastAsiaTheme="majorEastAsia" w:hAnsiTheme="majorHAnsi" w:cstheme="majorBidi"/>
      <w:color w:val="1B2961" w:themeColor="accent1" w:themeShade="BF"/>
      <w:sz w:val="26"/>
      <w:szCs w:val="2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e1">
    <w:name w:val="Stile1"/>
    <w:basedOn w:val="Normal"/>
    <w:qFormat/>
    <w:rsid w:val="007E1A5F"/>
    <w:pPr>
      <w:shd w:val="clear" w:color="auto" w:fill="FFFFFF"/>
      <w:spacing w:before="120" w:line="360" w:lineRule="auto"/>
      <w:jc w:val="left"/>
    </w:pPr>
    <w:rPr>
      <w:rFonts w:eastAsia="Times New Roman" w:cs="Calibri Light"/>
      <w:sz w:val="20"/>
      <w:szCs w:val="22"/>
      <w:lang w:eastAsia="it-IT"/>
    </w:rPr>
  </w:style>
  <w:style w:type="paragraph" w:customStyle="1" w:styleId="Stile2">
    <w:name w:val="Stile2"/>
    <w:basedOn w:val="Normal"/>
    <w:autoRedefine/>
    <w:qFormat/>
    <w:rsid w:val="007E1A5F"/>
    <w:pPr>
      <w:shd w:val="clear" w:color="auto" w:fill="FFFFFF"/>
      <w:spacing w:before="120" w:line="360" w:lineRule="auto"/>
      <w:jc w:val="left"/>
    </w:pPr>
    <w:rPr>
      <w:rFonts w:eastAsia="Times New Roman" w:cs="Times New Roman"/>
      <w:sz w:val="24"/>
      <w:szCs w:val="24"/>
      <w:lang w:eastAsia="it-IT"/>
    </w:rPr>
  </w:style>
  <w:style w:type="paragraph" w:customStyle="1" w:styleId="SSubject">
    <w:name w:val="S_Subject"/>
    <w:basedOn w:val="Normal"/>
    <w:next w:val="Normal"/>
    <w:qFormat/>
    <w:rsid w:val="007E1A5F"/>
    <w:rPr>
      <w:b/>
      <w:color w:val="243782" w:themeColor="text2"/>
      <w:sz w:val="18"/>
      <w:szCs w:val="18"/>
    </w:rPr>
  </w:style>
  <w:style w:type="paragraph" w:customStyle="1" w:styleId="STITLE">
    <w:name w:val="S_TITLE"/>
    <w:basedOn w:val="Normal"/>
    <w:next w:val="Normal"/>
    <w:uiPriority w:val="1"/>
    <w:qFormat/>
    <w:rsid w:val="007E1A5F"/>
    <w:pPr>
      <w:keepNext/>
      <w:spacing w:before="240" w:after="240"/>
      <w:jc w:val="left"/>
    </w:pPr>
    <w:rPr>
      <w:caps/>
      <w:color w:val="243782" w:themeColor="text2"/>
      <w:sz w:val="18"/>
      <w:szCs w:val="18"/>
    </w:rPr>
  </w:style>
  <w:style w:type="paragraph" w:customStyle="1" w:styleId="SBullet">
    <w:name w:val="S_Bullet"/>
    <w:basedOn w:val="Normal"/>
    <w:uiPriority w:val="2"/>
    <w:qFormat/>
    <w:rsid w:val="007E1A5F"/>
    <w:pPr>
      <w:numPr>
        <w:numId w:val="2"/>
      </w:numPr>
    </w:pPr>
    <w:rPr>
      <w:b/>
    </w:rPr>
  </w:style>
  <w:style w:type="character" w:customStyle="1" w:styleId="Heading2Char">
    <w:name w:val="Heading 2 Char"/>
    <w:basedOn w:val="DefaultParagraphFont"/>
    <w:link w:val="Heading2"/>
    <w:uiPriority w:val="9"/>
    <w:semiHidden/>
    <w:rsid w:val="007E1A5F"/>
    <w:rPr>
      <w:rFonts w:asciiTheme="majorHAnsi" w:eastAsiaTheme="majorEastAsia" w:hAnsiTheme="majorHAnsi" w:cstheme="majorBidi"/>
      <w:color w:val="1B2961" w:themeColor="accent1" w:themeShade="BF"/>
      <w:sz w:val="26"/>
      <w:szCs w:val="26"/>
      <w:lang w:eastAsia="fr-FR"/>
    </w:rPr>
  </w:style>
  <w:style w:type="character" w:styleId="Strong">
    <w:name w:val="Strong"/>
    <w:basedOn w:val="DefaultParagraphFont"/>
    <w:uiPriority w:val="22"/>
    <w:qFormat/>
    <w:rsid w:val="007E1A5F"/>
    <w:rPr>
      <w:b/>
      <w:bCs/>
    </w:rPr>
  </w:style>
  <w:style w:type="paragraph" w:styleId="NoSpacing">
    <w:name w:val="No Spacing"/>
    <w:link w:val="NoSpacingChar"/>
    <w:uiPriority w:val="1"/>
    <w:qFormat/>
    <w:rsid w:val="007E1A5F"/>
    <w:rPr>
      <w:rFonts w:eastAsiaTheme="minorEastAsia"/>
      <w:sz w:val="22"/>
      <w:szCs w:val="22"/>
      <w:lang w:eastAsia="it-IT"/>
    </w:rPr>
  </w:style>
  <w:style w:type="character" w:customStyle="1" w:styleId="NoSpacingChar">
    <w:name w:val="No Spacing Char"/>
    <w:basedOn w:val="DefaultParagraphFont"/>
    <w:link w:val="NoSpacing"/>
    <w:uiPriority w:val="1"/>
    <w:rsid w:val="007E1A5F"/>
    <w:rPr>
      <w:rFonts w:eastAsiaTheme="minorEastAsia"/>
      <w:sz w:val="22"/>
      <w:szCs w:val="22"/>
      <w:lang w:eastAsia="it-IT"/>
    </w:rPr>
  </w:style>
  <w:style w:type="paragraph" w:styleId="ListParagraph">
    <w:name w:val="List Paragraph"/>
    <w:basedOn w:val="Normal"/>
    <w:uiPriority w:val="34"/>
    <w:qFormat/>
    <w:rsid w:val="007E1A5F"/>
    <w:pPr>
      <w:ind w:left="720"/>
      <w:contextualSpacing/>
    </w:pPr>
  </w:style>
  <w:style w:type="paragraph" w:styleId="Header">
    <w:name w:val="header"/>
    <w:basedOn w:val="Normal"/>
    <w:link w:val="HeaderChar"/>
    <w:uiPriority w:val="99"/>
    <w:unhideWhenUsed/>
    <w:rsid w:val="00881F66"/>
    <w:pPr>
      <w:tabs>
        <w:tab w:val="center" w:pos="4819"/>
        <w:tab w:val="right" w:pos="9638"/>
      </w:tabs>
    </w:pPr>
  </w:style>
  <w:style w:type="character" w:customStyle="1" w:styleId="HeaderChar">
    <w:name w:val="Header Char"/>
    <w:basedOn w:val="DefaultParagraphFont"/>
    <w:link w:val="Header"/>
    <w:uiPriority w:val="99"/>
    <w:rsid w:val="00881F66"/>
  </w:style>
  <w:style w:type="paragraph" w:styleId="Footer">
    <w:name w:val="footer"/>
    <w:basedOn w:val="Normal"/>
    <w:link w:val="FooterChar"/>
    <w:uiPriority w:val="99"/>
    <w:unhideWhenUsed/>
    <w:rsid w:val="00881F66"/>
    <w:pPr>
      <w:tabs>
        <w:tab w:val="center" w:pos="4819"/>
        <w:tab w:val="right" w:pos="9638"/>
      </w:tabs>
    </w:pPr>
  </w:style>
  <w:style w:type="character" w:customStyle="1" w:styleId="FooterChar">
    <w:name w:val="Footer Char"/>
    <w:basedOn w:val="DefaultParagraphFont"/>
    <w:link w:val="Footer"/>
    <w:uiPriority w:val="99"/>
    <w:rsid w:val="00881F66"/>
  </w:style>
  <w:style w:type="character" w:styleId="Hyperlink">
    <w:name w:val="Hyperlink"/>
    <w:basedOn w:val="DefaultParagraphFont"/>
    <w:uiPriority w:val="99"/>
    <w:unhideWhenUsed/>
    <w:rsid w:val="0050321E"/>
    <w:rPr>
      <w:color w:val="0000FF"/>
      <w:u w:val="single"/>
    </w:rPr>
  </w:style>
  <w:style w:type="character" w:customStyle="1" w:styleId="Menzionenonrisolta1">
    <w:name w:val="Menzione non risolta1"/>
    <w:basedOn w:val="DefaultParagraphFont"/>
    <w:uiPriority w:val="99"/>
    <w:semiHidden/>
    <w:unhideWhenUsed/>
    <w:rsid w:val="0050321E"/>
    <w:rPr>
      <w:color w:val="605E5C"/>
      <w:shd w:val="clear" w:color="auto" w:fill="E1DFDD"/>
    </w:rPr>
  </w:style>
  <w:style w:type="table" w:styleId="TableGrid">
    <w:name w:val="Table Grid"/>
    <w:basedOn w:val="TableNormal"/>
    <w:uiPriority w:val="39"/>
    <w:rsid w:val="000E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477E7"/>
  </w:style>
  <w:style w:type="paragraph" w:customStyle="1" w:styleId="Standard">
    <w:name w:val="Standard"/>
    <w:rsid w:val="00026D2C"/>
    <w:pPr>
      <w:widowControl w:val="0"/>
      <w:suppressAutoHyphens/>
      <w:autoSpaceDN w:val="0"/>
      <w:textAlignment w:val="baseline"/>
    </w:pPr>
    <w:rPr>
      <w:rFonts w:ascii="Times New Roman" w:eastAsia="Arial Unicode MS" w:hAnsi="Times New Roman" w:cs="Arial Unicode MS"/>
      <w:kern w:val="3"/>
      <w:sz w:val="24"/>
      <w:szCs w:val="24"/>
      <w:lang w:eastAsia="zh-CN" w:bidi="hi-IN"/>
    </w:rPr>
  </w:style>
  <w:style w:type="paragraph" w:styleId="NormalWeb">
    <w:name w:val="Normal (Web)"/>
    <w:basedOn w:val="Normal"/>
    <w:uiPriority w:val="99"/>
    <w:unhideWhenUsed/>
    <w:rsid w:val="00026D2C"/>
    <w:pPr>
      <w:spacing w:before="100" w:beforeAutospacing="1" w:after="100" w:afterAutospacing="1"/>
      <w:jc w:val="left"/>
    </w:pPr>
    <w:rPr>
      <w:rFonts w:ascii="Times New Roman" w:eastAsia="Times New Roman" w:hAnsi="Times New Roman" w:cs="Times New Roman"/>
      <w:sz w:val="24"/>
      <w:szCs w:val="24"/>
      <w:lang w:eastAsia="it-IT"/>
    </w:rPr>
  </w:style>
  <w:style w:type="character" w:styleId="UnresolvedMention">
    <w:name w:val="Unresolved Mention"/>
    <w:basedOn w:val="DefaultParagraphFont"/>
    <w:uiPriority w:val="99"/>
    <w:semiHidden/>
    <w:unhideWhenUsed/>
    <w:rsid w:val="00396A59"/>
    <w:rPr>
      <w:color w:val="605E5C"/>
      <w:shd w:val="clear" w:color="auto" w:fill="E1DFDD"/>
    </w:rPr>
  </w:style>
  <w:style w:type="paragraph" w:customStyle="1" w:styleId="SSubjectBlock">
    <w:name w:val="S_Subject Block"/>
    <w:basedOn w:val="Normal"/>
    <w:qFormat/>
    <w:rsid w:val="00B1142E"/>
    <w:pPr>
      <w:spacing w:before="1800" w:after="480"/>
      <w:contextualSpacing/>
      <w:jc w:val="center"/>
    </w:pPr>
    <w:rPr>
      <w:rFonts w:asciiTheme="majorHAnsi" w:hAnsiTheme="majorHAnsi"/>
      <w:noProof/>
      <w:color w:val="243782" w:themeColor="text2"/>
      <w:sz w:val="24"/>
      <w:szCs w:val="18"/>
    </w:rPr>
  </w:style>
  <w:style w:type="paragraph" w:customStyle="1" w:styleId="paragraph">
    <w:name w:val="paragraph"/>
    <w:basedOn w:val="Normal"/>
    <w:rsid w:val="00EE5242"/>
    <w:pPr>
      <w:spacing w:before="100" w:beforeAutospacing="1" w:after="100" w:afterAutospacing="1"/>
      <w:jc w:val="left"/>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00F68"/>
    <w:rPr>
      <w:sz w:val="16"/>
      <w:szCs w:val="16"/>
    </w:rPr>
  </w:style>
  <w:style w:type="paragraph" w:styleId="CommentText">
    <w:name w:val="annotation text"/>
    <w:basedOn w:val="Normal"/>
    <w:link w:val="CommentTextChar"/>
    <w:uiPriority w:val="99"/>
    <w:semiHidden/>
    <w:unhideWhenUsed/>
    <w:rsid w:val="00900F68"/>
    <w:rPr>
      <w:sz w:val="20"/>
      <w:szCs w:val="20"/>
    </w:rPr>
  </w:style>
  <w:style w:type="character" w:customStyle="1" w:styleId="CommentTextChar">
    <w:name w:val="Comment Text Char"/>
    <w:basedOn w:val="DefaultParagraphFont"/>
    <w:link w:val="CommentText"/>
    <w:uiPriority w:val="99"/>
    <w:semiHidden/>
    <w:rsid w:val="00900F68"/>
    <w:rPr>
      <w:sz w:val="20"/>
      <w:szCs w:val="20"/>
    </w:rPr>
  </w:style>
  <w:style w:type="paragraph" w:styleId="CommentSubject">
    <w:name w:val="annotation subject"/>
    <w:basedOn w:val="CommentText"/>
    <w:next w:val="CommentText"/>
    <w:link w:val="CommentSubjectChar"/>
    <w:uiPriority w:val="99"/>
    <w:semiHidden/>
    <w:unhideWhenUsed/>
    <w:rsid w:val="00900F68"/>
    <w:rPr>
      <w:b/>
      <w:bCs/>
    </w:rPr>
  </w:style>
  <w:style w:type="character" w:customStyle="1" w:styleId="CommentSubjectChar">
    <w:name w:val="Comment Subject Char"/>
    <w:basedOn w:val="CommentTextChar"/>
    <w:link w:val="CommentSubject"/>
    <w:uiPriority w:val="99"/>
    <w:semiHidden/>
    <w:rsid w:val="00900F68"/>
    <w:rPr>
      <w:b/>
      <w:bCs/>
      <w:sz w:val="20"/>
      <w:szCs w:val="20"/>
    </w:rPr>
  </w:style>
  <w:style w:type="paragraph" w:styleId="Revision">
    <w:name w:val="Revision"/>
    <w:hidden/>
    <w:uiPriority w:val="99"/>
    <w:semiHidden/>
    <w:rsid w:val="00900F68"/>
  </w:style>
  <w:style w:type="character" w:customStyle="1" w:styleId="m-2064269370604134667normaltextrun">
    <w:name w:val="m_-2064269370604134667normaltextrun"/>
    <w:basedOn w:val="DefaultParagraphFont"/>
    <w:rsid w:val="00023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111846">
      <w:bodyDiv w:val="1"/>
      <w:marLeft w:val="0"/>
      <w:marRight w:val="0"/>
      <w:marTop w:val="0"/>
      <w:marBottom w:val="0"/>
      <w:divBdr>
        <w:top w:val="none" w:sz="0" w:space="0" w:color="auto"/>
        <w:left w:val="none" w:sz="0" w:space="0" w:color="auto"/>
        <w:bottom w:val="none" w:sz="0" w:space="0" w:color="auto"/>
        <w:right w:val="none" w:sz="0" w:space="0" w:color="auto"/>
      </w:divBdr>
    </w:div>
    <w:div w:id="529028778">
      <w:bodyDiv w:val="1"/>
      <w:marLeft w:val="0"/>
      <w:marRight w:val="0"/>
      <w:marTop w:val="0"/>
      <w:marBottom w:val="0"/>
      <w:divBdr>
        <w:top w:val="none" w:sz="0" w:space="0" w:color="auto"/>
        <w:left w:val="none" w:sz="0" w:space="0" w:color="auto"/>
        <w:bottom w:val="none" w:sz="0" w:space="0" w:color="auto"/>
        <w:right w:val="none" w:sz="0" w:space="0" w:color="auto"/>
      </w:divBdr>
    </w:div>
    <w:div w:id="909386718">
      <w:bodyDiv w:val="1"/>
      <w:marLeft w:val="0"/>
      <w:marRight w:val="0"/>
      <w:marTop w:val="0"/>
      <w:marBottom w:val="0"/>
      <w:divBdr>
        <w:top w:val="none" w:sz="0" w:space="0" w:color="auto"/>
        <w:left w:val="none" w:sz="0" w:space="0" w:color="auto"/>
        <w:bottom w:val="none" w:sz="0" w:space="0" w:color="auto"/>
        <w:right w:val="none" w:sz="0" w:space="0" w:color="auto"/>
      </w:divBdr>
    </w:div>
    <w:div w:id="921137741">
      <w:bodyDiv w:val="1"/>
      <w:marLeft w:val="0"/>
      <w:marRight w:val="0"/>
      <w:marTop w:val="0"/>
      <w:marBottom w:val="0"/>
      <w:divBdr>
        <w:top w:val="none" w:sz="0" w:space="0" w:color="auto"/>
        <w:left w:val="none" w:sz="0" w:space="0" w:color="auto"/>
        <w:bottom w:val="none" w:sz="0" w:space="0" w:color="auto"/>
        <w:right w:val="none" w:sz="0" w:space="0" w:color="auto"/>
      </w:divBdr>
    </w:div>
    <w:div w:id="1126004995">
      <w:bodyDiv w:val="1"/>
      <w:marLeft w:val="0"/>
      <w:marRight w:val="0"/>
      <w:marTop w:val="0"/>
      <w:marBottom w:val="0"/>
      <w:divBdr>
        <w:top w:val="none" w:sz="0" w:space="0" w:color="auto"/>
        <w:left w:val="none" w:sz="0" w:space="0" w:color="auto"/>
        <w:bottom w:val="none" w:sz="0" w:space="0" w:color="auto"/>
        <w:right w:val="none" w:sz="0" w:space="0" w:color="auto"/>
      </w:divBdr>
    </w:div>
    <w:div w:id="1168667311">
      <w:bodyDiv w:val="1"/>
      <w:marLeft w:val="0"/>
      <w:marRight w:val="0"/>
      <w:marTop w:val="0"/>
      <w:marBottom w:val="0"/>
      <w:divBdr>
        <w:top w:val="none" w:sz="0" w:space="0" w:color="auto"/>
        <w:left w:val="none" w:sz="0" w:space="0" w:color="auto"/>
        <w:bottom w:val="none" w:sz="0" w:space="0" w:color="auto"/>
        <w:right w:val="none" w:sz="0" w:space="0" w:color="auto"/>
      </w:divBdr>
    </w:div>
    <w:div w:id="1505827755">
      <w:bodyDiv w:val="1"/>
      <w:marLeft w:val="0"/>
      <w:marRight w:val="0"/>
      <w:marTop w:val="0"/>
      <w:marBottom w:val="0"/>
      <w:divBdr>
        <w:top w:val="none" w:sz="0" w:space="0" w:color="auto"/>
        <w:left w:val="none" w:sz="0" w:space="0" w:color="auto"/>
        <w:bottom w:val="none" w:sz="0" w:space="0" w:color="auto"/>
        <w:right w:val="none" w:sz="0" w:space="0" w:color="auto"/>
      </w:divBdr>
    </w:div>
    <w:div w:id="1793328290">
      <w:bodyDiv w:val="1"/>
      <w:marLeft w:val="0"/>
      <w:marRight w:val="0"/>
      <w:marTop w:val="0"/>
      <w:marBottom w:val="0"/>
      <w:divBdr>
        <w:top w:val="none" w:sz="0" w:space="0" w:color="auto"/>
        <w:left w:val="none" w:sz="0" w:space="0" w:color="auto"/>
        <w:bottom w:val="none" w:sz="0" w:space="0" w:color="auto"/>
        <w:right w:val="none" w:sz="0" w:space="0" w:color="auto"/>
      </w:divBdr>
    </w:div>
    <w:div w:id="202809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olutions.free2move.com" TargetMode="External"/><Relationship Id="rId13" Type="http://schemas.openxmlformats.org/officeDocument/2006/relationships/image" Target="media/image3.jpeg"/><Relationship Id="rId18" Type="http://schemas.openxmlformats.org/officeDocument/2006/relationships/hyperlink" Target="mailto:+39%20333%202148455"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facebook.com/eSolutionsF2m" TargetMode="External"/><Relationship Id="rId17" Type="http://schemas.openxmlformats.org/officeDocument/2006/relationships/hyperlink" Target="https://chargeguru.com/" TargetMode="External"/><Relationship Id="rId2" Type="http://schemas.openxmlformats.org/officeDocument/2006/relationships/numbering" Target="numbering.xml"/><Relationship Id="rId16" Type="http://schemas.openxmlformats.org/officeDocument/2006/relationships/hyperlink" Target="https://www.youtube.com/channel/UCvrtsIYrf66b6zK2CfQ7cbQ" TargetMode="External"/><Relationship Id="rId20" Type="http://schemas.openxmlformats.org/officeDocument/2006/relationships/hyperlink" Target="mailto:celine.winant-pateron@chargeguru.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www.linkedin.com/company/free2move-esolutions/" TargetMode="External"/><Relationship Id="rId19" Type="http://schemas.openxmlformats.org/officeDocument/2006/relationships/hyperlink" Target="mailto:natalia.helueni@f2m-esolutions.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nstagram.com/esolutions.official/"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Stellantis">
      <a:dk1>
        <a:srgbClr val="272B35"/>
      </a:dk1>
      <a:lt1>
        <a:sysClr val="window" lastClr="FFFFFF"/>
      </a:lt1>
      <a:dk2>
        <a:srgbClr val="243782"/>
      </a:dk2>
      <a:lt2>
        <a:srgbClr val="EEECE1"/>
      </a:lt2>
      <a:accent1>
        <a:srgbClr val="243782"/>
      </a:accent1>
      <a:accent2>
        <a:srgbClr val="E94E24"/>
      </a:accent2>
      <a:accent3>
        <a:srgbClr val="00ADA0"/>
      </a:accent3>
      <a:accent4>
        <a:srgbClr val="F7A600"/>
      </a:accent4>
      <a:accent5>
        <a:srgbClr val="E94E24"/>
      </a:accent5>
      <a:accent6>
        <a:srgbClr val="00ADA0"/>
      </a:accent6>
      <a:hlink>
        <a:srgbClr val="243782"/>
      </a:hlink>
      <a:folHlink>
        <a:srgbClr val="272B35"/>
      </a:folHlink>
    </a:clrScheme>
    <a:fontScheme name="Stellantis Word">
      <a:majorFont>
        <a:latin typeface="Encode Sans"/>
        <a:ea typeface=""/>
        <a:cs typeface=""/>
      </a:majorFont>
      <a:minorFont>
        <a:latin typeface="Encod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4CD5F-4874-4173-8F3F-7B44D2874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774</Words>
  <Characters>4413</Characters>
  <Application>Microsoft Office Word</Application>
  <DocSecurity>0</DocSecurity>
  <Lines>36</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BOGGIO Elisa (FREE2MOVE)</dc:creator>
  <cp:keywords/>
  <dc:description/>
  <cp:lastModifiedBy>Natalia HELUENI</cp:lastModifiedBy>
  <cp:revision>5</cp:revision>
  <cp:lastPrinted>2024-10-14T07:47:00Z</cp:lastPrinted>
  <dcterms:created xsi:type="dcterms:W3CDTF">2024-10-18T13:24:00Z</dcterms:created>
  <dcterms:modified xsi:type="dcterms:W3CDTF">2024-10-21T09:32:00Z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2021-11-19T09:04:23Z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c4b41436-9604-40bc-a70d-59fa384ec799</vt:lpwstr>
  </property>
  <property fmtid="{D5CDD505-2E9C-101B-9397-08002B2CF9AE}" pid="8" name="MSIP_Label_c135c4ba-2280-41f8-be7d-6f21d368baa3_ContentBits">
    <vt:lpwstr>0</vt:lpwstr>
  </property>
  <property fmtid="{D5CDD505-2E9C-101B-9397-08002B2CF9AE}" pid="9" name="MSIP_Label_2fd53d93-3f4c-4b90-b511-bd6bdbb4fba9_Enabled">
    <vt:lpwstr>true</vt:lpwstr>
  </property>
  <property fmtid="{D5CDD505-2E9C-101B-9397-08002B2CF9AE}" pid="10" name="MSIP_Label_2fd53d93-3f4c-4b90-b511-bd6bdbb4fba9_SetDate">
    <vt:lpwstr>2023-07-06T10:33:53Z</vt:lpwstr>
  </property>
  <property fmtid="{D5CDD505-2E9C-101B-9397-08002B2CF9AE}" pid="11" name="MSIP_Label_2fd53d93-3f4c-4b90-b511-bd6bdbb4fba9_Method">
    <vt:lpwstr>Standard</vt:lpwstr>
  </property>
  <property fmtid="{D5CDD505-2E9C-101B-9397-08002B2CF9AE}" pid="12" name="MSIP_Label_2fd53d93-3f4c-4b90-b511-bd6bdbb4fba9_Name">
    <vt:lpwstr>2fd53d93-3f4c-4b90-b511-bd6bdbb4fba9</vt:lpwstr>
  </property>
  <property fmtid="{D5CDD505-2E9C-101B-9397-08002B2CF9AE}" pid="13" name="MSIP_Label_2fd53d93-3f4c-4b90-b511-bd6bdbb4fba9_SiteId">
    <vt:lpwstr>d852d5cd-724c-4128-8812-ffa5db3f8507</vt:lpwstr>
  </property>
  <property fmtid="{D5CDD505-2E9C-101B-9397-08002B2CF9AE}" pid="14" name="MSIP_Label_2fd53d93-3f4c-4b90-b511-bd6bdbb4fba9_ActionId">
    <vt:lpwstr>74bed4ac-2535-419f-96fc-98c1cb12e162</vt:lpwstr>
  </property>
  <property fmtid="{D5CDD505-2E9C-101B-9397-08002B2CF9AE}" pid="15" name="MSIP_Label_2fd53d93-3f4c-4b90-b511-bd6bdbb4fba9_ContentBits">
    <vt:lpwstr>0</vt:lpwstr>
  </property>
</Properties>
</file>